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83B44" w14:textId="6F67FA68" w:rsidR="005E42A9" w:rsidRPr="00436F64" w:rsidRDefault="005E42A9" w:rsidP="005E42A9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2nd Grade </w:t>
      </w:r>
      <w:hyperlink r:id="rId4" w:history="1">
        <w:r w:rsidRPr="009F24F8">
          <w:rPr>
            <w:rStyle w:val="Hyperlink"/>
            <w:rFonts w:ascii="Calibri" w:hAnsi="Calibri"/>
            <w:b/>
            <w:sz w:val="32"/>
            <w:szCs w:val="32"/>
          </w:rPr>
          <w:t>Civic Ideals and Practices Inquiry</w:t>
        </w:r>
      </w:hyperlink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5E42A9" w:rsidRPr="00B2102A" w14:paraId="121AF960" w14:textId="77777777" w:rsidTr="00D021FA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33565581" w14:textId="77777777" w:rsidR="005E42A9" w:rsidRPr="00AD4DAF" w:rsidRDefault="005E42A9" w:rsidP="00D021F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 xml:space="preserve">Do We </w:t>
            </w:r>
            <w:r>
              <w:rPr>
                <w:rFonts w:eastAsia="Georgia" w:cs="Georgia"/>
                <w:i/>
                <w:sz w:val="32"/>
                <w:szCs w:val="32"/>
              </w:rPr>
              <w:t xml:space="preserve">Have </w:t>
            </w:r>
            <w:r>
              <w:rPr>
                <w:rFonts w:eastAsia="Georgia" w:cs="Georgia"/>
                <w:sz w:val="32"/>
                <w:szCs w:val="32"/>
              </w:rPr>
              <w:t>to Have Rules?</w:t>
            </w:r>
          </w:p>
        </w:tc>
      </w:tr>
      <w:tr w:rsidR="005E42A9" w:rsidRPr="00B2102A" w14:paraId="5F7FCDB1" w14:textId="77777777" w:rsidTr="00D021FA">
        <w:trPr>
          <w:trHeight w:val="485"/>
        </w:trPr>
        <w:tc>
          <w:tcPr>
            <w:tcW w:w="11070" w:type="dxa"/>
            <w:gridSpan w:val="2"/>
            <w:shd w:val="clear" w:color="auto" w:fill="auto"/>
          </w:tcPr>
          <w:p w14:paraId="650081C8" w14:textId="491F6294" w:rsidR="005E42A9" w:rsidRPr="00BB3399" w:rsidRDefault="005E42A9" w:rsidP="00BB3399">
            <w:pPr>
              <w:jc w:val="center"/>
              <w:rPr>
                <w:rFonts w:eastAsia="Georgia" w:cs="Georgia"/>
                <w:b/>
                <w:sz w:val="22"/>
                <w:szCs w:val="22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Pr="005E42A9">
              <w:rPr>
                <w:rFonts w:eastAsia="Georgia" w:cs="Georgia"/>
                <w:b/>
                <w:sz w:val="22"/>
                <w:szCs w:val="22"/>
              </w:rPr>
              <w:t>Brainstorm what a rule is and why it is considered important to follow rules.</w:t>
            </w:r>
          </w:p>
        </w:tc>
      </w:tr>
      <w:tr w:rsidR="005E42A9" w:rsidRPr="00B2102A" w14:paraId="3F9622CC" w14:textId="77777777" w:rsidTr="00D021FA">
        <w:trPr>
          <w:trHeight w:val="512"/>
        </w:trPr>
        <w:tc>
          <w:tcPr>
            <w:tcW w:w="2594" w:type="dxa"/>
            <w:shd w:val="clear" w:color="auto" w:fill="auto"/>
          </w:tcPr>
          <w:p w14:paraId="4502D8B1" w14:textId="77777777" w:rsidR="005E42A9" w:rsidRPr="00075334" w:rsidRDefault="005E42A9" w:rsidP="00D021F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</w:tcPr>
          <w:p w14:paraId="193FCC87" w14:textId="77777777" w:rsidR="005E42A9" w:rsidRPr="00075334" w:rsidRDefault="005E42A9" w:rsidP="005E42A9">
            <w:pPr>
              <w:tabs>
                <w:tab w:val="left" w:pos="554"/>
              </w:tabs>
              <w:rPr>
                <w:rFonts w:eastAsia="Georgia" w:cs="Georgia"/>
                <w:color w:val="2F5496" w:themeColor="accent5" w:themeShade="BF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8B6375C" wp14:editId="517675F3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72590B64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Gathering, Using, and Interpreting Evidence </w:t>
            </w:r>
            <w:r w:rsidRPr="00770777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  <w:r w:rsidRPr="00770777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5207285E" wp14:editId="77A491FC">
                      <wp:extent cx="91440" cy="91440"/>
                      <wp:effectExtent l="0" t="5080" r="5715" b="825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11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12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10EF0783" id="Group 10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T2VchcBAAAuw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L2PZvAAA&#10;ANsAAAAPAAAAZHJzL2Rvd25yZXYueG1sRE+9CsIwEN4F3yGc4KapDiLVKCKI4iJWHdyO5myKzaU0&#10;UevbG0Fwu4/v9+bL1lbiSY0vHSsYDRMQxLnTJRcKzqfNYArCB2SNlWNS8CYPy0W3M8dUuxcf6ZmF&#10;QsQQ9ikqMCHUqZQ+N2TRD11NHLmbayyGCJtC6gZfMdxWcpwkE2mx5NhgsKa1ofyePawCZ6/b/eUg&#10;D5tTdvZZMdamtlqpfq9dzUAEasNf/HPvdJw/gu8v8QC5+A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kvY9m8AAAA2wAAAA8AAAAAAAAAAAAAAAAAlwIAAGRycy9kb3ducmV2Lnht&#10;bFBLBQYAAAAABAAEAPUAAACAAwAAAAA=&#10;" fillcolor="#205595" stroked="f"/>
                      <v:shape id="Picture 12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uI&#10;7L3BAAAA2wAAAA8AAABkcnMvZG93bnJldi54bWxET01rwkAQvRf8D8sIvTUbFWyJrqIFbSGHEs3B&#10;45Adk2B2Nt1dNf33bqHQ2zze5yzXg+nEjZxvLSuYJCkI4srqlmsF5XH38gbCB2SNnWVS8EMe1qvR&#10;0xIzbe9c0O0QahFD2GeooAmhz6T0VUMGfWJ74sidrTMYInS11A7vMdx0cpqmc2mw5djQYE/vDVWX&#10;w9Uo+C4Llt3JbT+o2rdfw+zV2DxX6nk8bBYgAg3hX/zn/tRx/hR+f4kHyNU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uI7L3BAAAA2w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770777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Civic Participation</w: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Pr="00770777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7F8169B4" wp14:editId="22C113A8">
                      <wp:extent cx="91440" cy="91440"/>
                      <wp:effectExtent l="0" t="5080" r="5715" b="825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6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47E43914" id="Group 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85FEwQAA&#10;ANoAAAAPAAAAZHJzL2Rvd25yZXYueG1sRI9Bi8IwFITvgv8hPGFvmq6wItW0yIK47EWs9eDt0Tyb&#10;YvNSmqjdf78RBI/DzHzDrPPBtuJOvW8cK/icJSCIK6cbrhWUx+10CcIHZI2tY1LwRx7ybDxaY6rd&#10;gw90L0ItIoR9igpMCF0qpa8MWfQz1xFH7+J6iyHKvpa6x0eE21bOk2QhLTYcFwx29G2ouhY3q8DZ&#10;8+73tJf77bEofVHPtemsVupjMmxWIAIN4R1+tX+0gi94Xok3QG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PORRMEAAADaAAAADwAAAAAAAAAAAAAAAACXAgAAZHJzL2Rvd25y&#10;ZXYueG1sUEsFBgAAAAAEAAQA9QAAAIUDAAAAAA==&#10;" fillcolor="#205595" stroked="f"/>
                      <v:shape id="Picture 6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l&#10;4k7BAAAA2gAAAA8AAABkcnMvZG93bnJldi54bWxEj0GLwjAUhO+C/yE8wZumruBKNYoKuy54WKwe&#10;PD6aZ1tsXmqS1frvN4LgcZiZb5j5sjW1uJHzlWUFo2ECgji3uuJCwfHwNZiC8AFZY22ZFDzIw3LR&#10;7cwx1fbOe7ploRARwj5FBWUITSqlz0sy6Ie2IY7e2TqDIUpXSO3wHuGmlh9JMpEGK44LJTa0KSm/&#10;ZH9GwfW4Z1mf3HpL+Xf1244/jd3tlOr32tUMRKA2vMOv9o9WMIHnlXg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hl4k7BAAAA2g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Pr="005E42A9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Chronological Reasoning and Causation </w:t>
            </w:r>
            <w:r w:rsidRPr="005E42A9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47E240DB" wp14:editId="4DDEED1F">
                      <wp:extent cx="91440" cy="91440"/>
                      <wp:effectExtent l="0" t="5080" r="5715" b="8255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8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9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      <w:pict>
                    <v:group w14:anchorId="74A0D174" id="Group 7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8j7auwAA&#10;ANoAAAAPAAAAZHJzL2Rvd25yZXYueG1sRE+9CsIwEN4F3yGc4GZTHUSqUUQQxUWsOrgdzdkUm0tp&#10;ota3N4Pg+PH9L1adrcWLWl85VjBOUhDEhdMVlwou5+1oBsIHZI21Y1LwIQ+rZb+3wEy7N5/olYdS&#10;xBD2GSowITSZlL4wZNEnriGO3N21FkOEbSl1i+8Ybms5SdOptFhxbDDY0MZQ8cifVoGzt93hepTH&#10;7Tm/+LycaNNYrdRw0K3nIAJ14S/+ufdaQdwar8QbIJdf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7vI+2rsAAADaAAAADwAAAAAAAAAAAAAAAACXAgAAZHJzL2Rvd25yZXYueG1s&#10;UEsFBgAAAAAEAAQA9QAAAH8DAAAAAA==&#10;" fillcolor="#205595" stroked="f"/>
                      <v:shape id="Picture 9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n6&#10;djzCAAAA2gAAAA8AAABkcnMvZG93bnJldi54bWxEj0GLwjAUhO/C/ofwFrxpui6oW42yCquCB9H1&#10;4PHRPNti81KTqPXfG0HwOMzMN8x42phKXMn50rKCr24CgjizuuRcwf7/rzME4QOyxsoyKbiTh+nk&#10;ozXGVNsbb+m6C7mIEPYpKihCqFMpfVaQQd+1NXH0jtYZDFG6XGqHtwg3lewlSV8aLDkuFFjTvKDs&#10;tLsYBef9lmV1cLMlZYty03wPjF2vlWp/Nr8jEIGa8A6/2iut4AeeV+INkJMH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Z+nY8wgAAANoAAAAPAAAAAAAAAAAAAAAAAJwCAABk&#10;cnMvZG93bnJldi54bWxQSwUGAAAAAAQABAD3AAAAiwMAAAAA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5E42A9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Comparison and Contextualization</w: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pPr w:leftFromText="187" w:rightFromText="187" w:vertAnchor="text" w:horzAnchor="page" w:tblpX="813" w:tblpY="1793"/>
        <w:tblW w:w="11057" w:type="dxa"/>
        <w:tblLook w:val="04A0" w:firstRow="1" w:lastRow="0" w:firstColumn="1" w:lastColumn="0" w:noHBand="0" w:noVBand="1"/>
      </w:tblPr>
      <w:tblGrid>
        <w:gridCol w:w="3317"/>
        <w:gridCol w:w="3690"/>
        <w:gridCol w:w="4050"/>
      </w:tblGrid>
      <w:tr w:rsidR="005E42A9" w:rsidRPr="004B45A1" w14:paraId="56C1DBB4" w14:textId="77777777" w:rsidTr="00524F99">
        <w:trPr>
          <w:trHeight w:val="99"/>
        </w:trPr>
        <w:tc>
          <w:tcPr>
            <w:tcW w:w="3317" w:type="dxa"/>
            <w:shd w:val="clear" w:color="auto" w:fill="4472C4" w:themeFill="accent5"/>
          </w:tcPr>
          <w:p w14:paraId="7DC1B815" w14:textId="77777777" w:rsidR="005E42A9" w:rsidRPr="004B45A1" w:rsidRDefault="005E42A9" w:rsidP="00D021FA">
            <w:pPr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0BC004E1" w14:textId="77777777" w:rsidR="005E42A9" w:rsidRPr="004B45A1" w:rsidRDefault="005E42A9" w:rsidP="00D021FA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2</w:t>
            </w:r>
          </w:p>
        </w:tc>
        <w:tc>
          <w:tcPr>
            <w:tcW w:w="4050" w:type="dxa"/>
            <w:shd w:val="clear" w:color="auto" w:fill="4472C4" w:themeFill="accent5"/>
          </w:tcPr>
          <w:p w14:paraId="6087D9F8" w14:textId="77777777" w:rsidR="005E42A9" w:rsidRPr="004B45A1" w:rsidRDefault="005E42A9" w:rsidP="00D021FA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3</w:t>
            </w:r>
          </w:p>
        </w:tc>
      </w:tr>
      <w:tr w:rsidR="005E42A9" w14:paraId="657DB378" w14:textId="77777777" w:rsidTr="005E42A9">
        <w:trPr>
          <w:trHeight w:val="704"/>
        </w:trPr>
        <w:tc>
          <w:tcPr>
            <w:tcW w:w="3317" w:type="dxa"/>
            <w:vAlign w:val="center"/>
          </w:tcPr>
          <w:p w14:paraId="661675B6" w14:textId="77777777" w:rsidR="005E42A9" w:rsidRPr="004B5B85" w:rsidRDefault="005E42A9" w:rsidP="00D021FA">
            <w:pPr>
              <w:pStyle w:val="Tabletext"/>
            </w:pPr>
            <w:r>
              <w:t>What are my values and how do I show them?</w:t>
            </w:r>
          </w:p>
        </w:tc>
        <w:tc>
          <w:tcPr>
            <w:tcW w:w="3690" w:type="dxa"/>
            <w:vAlign w:val="center"/>
          </w:tcPr>
          <w:p w14:paraId="06AEA17C" w14:textId="77777777" w:rsidR="005E42A9" w:rsidRPr="004B5B85" w:rsidRDefault="005E42A9" w:rsidP="00D021FA">
            <w:pPr>
              <w:pStyle w:val="Tabletext"/>
            </w:pPr>
            <w:r>
              <w:t>Can we make classroom rules that reflect our values?</w:t>
            </w:r>
          </w:p>
        </w:tc>
        <w:tc>
          <w:tcPr>
            <w:tcW w:w="4050" w:type="dxa"/>
            <w:vAlign w:val="center"/>
          </w:tcPr>
          <w:p w14:paraId="7475C7C5" w14:textId="77777777" w:rsidR="005E42A9" w:rsidRPr="004B5B85" w:rsidRDefault="005E42A9" w:rsidP="00D021FA">
            <w:pPr>
              <w:pStyle w:val="Tabletext"/>
            </w:pPr>
            <w:r>
              <w:t>What would happen if we did not have rules?</w:t>
            </w:r>
          </w:p>
        </w:tc>
      </w:tr>
      <w:tr w:rsidR="005E42A9" w:rsidRPr="004B45A1" w14:paraId="6E821140" w14:textId="77777777" w:rsidTr="00524F99">
        <w:trPr>
          <w:trHeight w:val="128"/>
        </w:trPr>
        <w:tc>
          <w:tcPr>
            <w:tcW w:w="3317" w:type="dxa"/>
            <w:shd w:val="clear" w:color="auto" w:fill="4472C4" w:themeFill="accent5"/>
          </w:tcPr>
          <w:p w14:paraId="225AF9CF" w14:textId="77777777" w:rsidR="005E42A9" w:rsidRPr="004B45A1" w:rsidRDefault="005E42A9" w:rsidP="00D021FA">
            <w:pPr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3690" w:type="dxa"/>
            <w:shd w:val="clear" w:color="auto" w:fill="4472C4" w:themeFill="accent5"/>
          </w:tcPr>
          <w:p w14:paraId="172E2D4E" w14:textId="77777777" w:rsidR="005E42A9" w:rsidRPr="004B45A1" w:rsidRDefault="005E42A9" w:rsidP="00D021FA">
            <w:pPr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4050" w:type="dxa"/>
            <w:shd w:val="clear" w:color="auto" w:fill="4472C4" w:themeFill="accent5"/>
          </w:tcPr>
          <w:p w14:paraId="618CB82A" w14:textId="77777777" w:rsidR="005E42A9" w:rsidRPr="004B45A1" w:rsidRDefault="005E42A9" w:rsidP="00D021FA">
            <w:pPr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</w:tr>
      <w:tr w:rsidR="005E42A9" w14:paraId="1231B743" w14:textId="77777777" w:rsidTr="008A5D9F">
        <w:trPr>
          <w:trHeight w:val="677"/>
        </w:trPr>
        <w:tc>
          <w:tcPr>
            <w:tcW w:w="3317" w:type="dxa"/>
            <w:vAlign w:val="center"/>
          </w:tcPr>
          <w:p w14:paraId="0EDCB6F8" w14:textId="77777777" w:rsidR="005E42A9" w:rsidRDefault="005E42A9" w:rsidP="00D021FA">
            <w:pPr>
              <w:pStyle w:val="Tabletext"/>
            </w:pPr>
            <w:r>
              <w:rPr>
                <w:noProof/>
              </w:rPr>
              <w:t>List examples of values and explain how we show our values.</w:t>
            </w:r>
          </w:p>
        </w:tc>
        <w:tc>
          <w:tcPr>
            <w:tcW w:w="3690" w:type="dxa"/>
            <w:vAlign w:val="center"/>
          </w:tcPr>
          <w:p w14:paraId="4463FF2B" w14:textId="77777777" w:rsidR="005E42A9" w:rsidRDefault="005E42A9" w:rsidP="00D021FA">
            <w:pPr>
              <w:pStyle w:val="Tabletext"/>
            </w:pPr>
            <w:r>
              <w:rPr>
                <w:noProof/>
              </w:rPr>
              <w:t>Categorize values and establish a set of classroom rules.</w:t>
            </w:r>
          </w:p>
        </w:tc>
        <w:tc>
          <w:tcPr>
            <w:tcW w:w="4050" w:type="dxa"/>
            <w:vAlign w:val="center"/>
          </w:tcPr>
          <w:p w14:paraId="4B40DB81" w14:textId="77777777" w:rsidR="005E42A9" w:rsidRDefault="005E42A9" w:rsidP="00D021FA">
            <w:pPr>
              <w:pStyle w:val="Tabletext"/>
            </w:pPr>
            <w:r>
              <w:rPr>
                <w:noProof/>
              </w:rPr>
              <w:t>Create a two-sided argument chart with reasons for and against having rules.</w:t>
            </w:r>
          </w:p>
        </w:tc>
      </w:tr>
      <w:tr w:rsidR="006D19B1" w14:paraId="4AE8AFE7" w14:textId="77777777" w:rsidTr="006D19B1">
        <w:trPr>
          <w:trHeight w:val="209"/>
        </w:trPr>
        <w:tc>
          <w:tcPr>
            <w:tcW w:w="11057" w:type="dxa"/>
            <w:gridSpan w:val="3"/>
            <w:shd w:val="clear" w:color="auto" w:fill="E7E6E6" w:themeFill="background2"/>
            <w:vAlign w:val="center"/>
          </w:tcPr>
          <w:p w14:paraId="731A16C6" w14:textId="47E18121" w:rsidR="006D19B1" w:rsidRDefault="006D19B1" w:rsidP="006D19B1">
            <w:pPr>
              <w:pStyle w:val="Tabletext"/>
              <w:jc w:val="center"/>
              <w:rPr>
                <w:noProof/>
              </w:rPr>
            </w:pPr>
            <w:r w:rsidRPr="00993F55">
              <w:rPr>
                <w:b/>
                <w:i/>
                <w:noProof/>
                <w:color w:val="000000" w:themeColor="text1"/>
                <w:sz w:val="32"/>
                <w:szCs w:val="32"/>
              </w:rPr>
              <w:t>Integration of Inquiry Process and Skills</w:t>
            </w:r>
          </w:p>
        </w:tc>
      </w:tr>
      <w:tr w:rsidR="00290B60" w:rsidRPr="005515B1" w14:paraId="237E84A7" w14:textId="77777777" w:rsidTr="00290B60">
        <w:trPr>
          <w:trHeight w:val="54"/>
        </w:trPr>
        <w:tc>
          <w:tcPr>
            <w:tcW w:w="3317" w:type="dxa"/>
            <w:shd w:val="clear" w:color="auto" w:fill="4472C4" w:themeFill="accent5"/>
          </w:tcPr>
          <w:p w14:paraId="27C00FF7" w14:textId="6EED04E9" w:rsidR="00290B60" w:rsidRPr="006D19B1" w:rsidRDefault="00290B60" w:rsidP="00290B60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0E3135C0" w14:textId="15E244A0" w:rsidR="00290B60" w:rsidRPr="006D19B1" w:rsidRDefault="00290B60" w:rsidP="00290B60">
            <w:pPr>
              <w:pStyle w:val="Keypractices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2</w:t>
            </w:r>
          </w:p>
        </w:tc>
        <w:tc>
          <w:tcPr>
            <w:tcW w:w="4050" w:type="dxa"/>
            <w:shd w:val="clear" w:color="auto" w:fill="4472C4" w:themeFill="accent5"/>
          </w:tcPr>
          <w:p w14:paraId="10E7B103" w14:textId="246F69D8" w:rsidR="00290B60" w:rsidRPr="006D19B1" w:rsidRDefault="00290B60" w:rsidP="00290B60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3</w:t>
            </w:r>
          </w:p>
        </w:tc>
      </w:tr>
      <w:tr w:rsidR="006D19B1" w:rsidRPr="005515B1" w14:paraId="025C418B" w14:textId="77777777" w:rsidTr="00D021FA">
        <w:trPr>
          <w:trHeight w:val="938"/>
        </w:trPr>
        <w:tc>
          <w:tcPr>
            <w:tcW w:w="3317" w:type="dxa"/>
          </w:tcPr>
          <w:p w14:paraId="308F2D9D" w14:textId="1416117A" w:rsidR="00BB3399" w:rsidRDefault="006D19B1" w:rsidP="00330C59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Pr="00290B60">
              <w:rPr>
                <w:noProof/>
                <w:color w:val="auto"/>
                <w:szCs w:val="18"/>
              </w:rPr>
              <w:t>Connects ideas to own interests</w:t>
            </w:r>
            <w:r w:rsidR="003144C9" w:rsidRPr="00290B60">
              <w:rPr>
                <w:noProof/>
                <w:color w:val="auto"/>
                <w:szCs w:val="18"/>
              </w:rPr>
              <w:t xml:space="preserve"> </w:t>
            </w:r>
            <w:r w:rsidR="00A30681">
              <w:rPr>
                <w:b w:val="0"/>
                <w:noProof/>
                <w:color w:val="auto"/>
                <w:szCs w:val="18"/>
              </w:rPr>
              <w:t>about rules they like and dislike and the value rules have.</w:t>
            </w:r>
          </w:p>
          <w:p w14:paraId="18503F30" w14:textId="7083CA6D" w:rsidR="006D19B1" w:rsidRPr="006D19B1" w:rsidRDefault="006D19B1" w:rsidP="00BB3399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auto"/>
                <w:szCs w:val="18"/>
              </w:rPr>
              <w:t xml:space="preserve">Graphic Organizer: </w:t>
            </w:r>
            <w:hyperlink r:id="rId7" w:anchor="connect2" w:history="1">
              <w:r w:rsidR="00327FEF" w:rsidRPr="00BA7700">
                <w:rPr>
                  <w:rStyle w:val="Hyperlink"/>
                  <w:noProof/>
                  <w:szCs w:val="18"/>
                </w:rPr>
                <w:t>Connect#2</w:t>
              </w:r>
            </w:hyperlink>
          </w:p>
        </w:tc>
        <w:tc>
          <w:tcPr>
            <w:tcW w:w="3690" w:type="dxa"/>
          </w:tcPr>
          <w:p w14:paraId="67AFC49A" w14:textId="4588E30D" w:rsidR="00A30681" w:rsidRDefault="006D19B1" w:rsidP="005D2CE5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Pr="00290B60">
              <w:rPr>
                <w:noProof/>
                <w:color w:val="auto"/>
                <w:szCs w:val="18"/>
              </w:rPr>
              <w:t>Share</w:t>
            </w:r>
            <w:r w:rsidR="00E81ECD">
              <w:rPr>
                <w:noProof/>
                <w:color w:val="auto"/>
                <w:szCs w:val="18"/>
              </w:rPr>
              <w:t>s</w:t>
            </w:r>
            <w:r w:rsidRPr="00290B60">
              <w:rPr>
                <w:noProof/>
                <w:color w:val="auto"/>
                <w:szCs w:val="18"/>
              </w:rPr>
              <w:t xml:space="preserve"> what is known</w:t>
            </w:r>
            <w:r w:rsidRPr="00A30681">
              <w:rPr>
                <w:noProof/>
                <w:color w:val="auto"/>
                <w:szCs w:val="18"/>
              </w:rPr>
              <w:t xml:space="preserve"> about the general topic to elicit and make connections to prior knowledge</w:t>
            </w:r>
            <w:r w:rsidR="003144C9" w:rsidRPr="00A30681">
              <w:rPr>
                <w:noProof/>
                <w:color w:val="auto"/>
                <w:szCs w:val="18"/>
              </w:rPr>
              <w:t xml:space="preserve"> about </w:t>
            </w:r>
            <w:r w:rsidR="003144C9">
              <w:rPr>
                <w:b w:val="0"/>
                <w:noProof/>
                <w:color w:val="auto"/>
                <w:szCs w:val="18"/>
              </w:rPr>
              <w:t>classroom rules</w:t>
            </w:r>
            <w:r w:rsidR="00A30681">
              <w:rPr>
                <w:b w:val="0"/>
                <w:noProof/>
                <w:color w:val="auto"/>
                <w:szCs w:val="18"/>
              </w:rPr>
              <w:t xml:space="preserve"> and personal values.</w:t>
            </w:r>
          </w:p>
          <w:p w14:paraId="3D139EAE" w14:textId="074DACFC" w:rsidR="006D19B1" w:rsidRPr="00A04A3F" w:rsidRDefault="006D19B1" w:rsidP="005D2CE5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auto"/>
                <w:szCs w:val="18"/>
              </w:rPr>
              <w:t xml:space="preserve">Graphic Organizer: </w:t>
            </w:r>
            <w:hyperlink r:id="rId8" w:anchor="connect4" w:history="1">
              <w:r w:rsidR="00327FEF" w:rsidRPr="00BA7700">
                <w:rPr>
                  <w:rStyle w:val="Hyperlink"/>
                  <w:noProof/>
                  <w:szCs w:val="18"/>
                </w:rPr>
                <w:t>Connect#4</w:t>
              </w:r>
            </w:hyperlink>
          </w:p>
        </w:tc>
        <w:tc>
          <w:tcPr>
            <w:tcW w:w="4050" w:type="dxa"/>
          </w:tcPr>
          <w:p w14:paraId="6365DD07" w14:textId="77777777" w:rsidR="0034697B" w:rsidRDefault="006D19B1" w:rsidP="003144C9">
            <w:pPr>
              <w:pStyle w:val="Keypractices"/>
              <w:ind w:left="0"/>
              <w:rPr>
                <w:noProof/>
                <w:color w:val="auto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>Connect: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290B60">
              <w:rPr>
                <w:noProof/>
                <w:color w:val="auto"/>
                <w:szCs w:val="18"/>
              </w:rPr>
              <w:t>Recognizes that questions can be answered by finding information</w:t>
            </w:r>
            <w:r w:rsidR="003144C9">
              <w:rPr>
                <w:b w:val="0"/>
                <w:noProof/>
                <w:color w:val="auto"/>
                <w:szCs w:val="18"/>
              </w:rPr>
              <w:t xml:space="preserve"> about what would happen if we did not have rules</w:t>
            </w:r>
            <w:r w:rsidRPr="006D19B1">
              <w:rPr>
                <w:b w:val="0"/>
                <w:noProof/>
                <w:color w:val="auto"/>
                <w:szCs w:val="18"/>
              </w:rPr>
              <w:t>.</w:t>
            </w:r>
            <w:r w:rsidR="00330C59" w:rsidRPr="006D19B1">
              <w:rPr>
                <w:noProof/>
                <w:color w:val="auto"/>
                <w:szCs w:val="18"/>
              </w:rPr>
              <w:t xml:space="preserve"> </w:t>
            </w:r>
          </w:p>
          <w:p w14:paraId="0EB64AB2" w14:textId="7D3D4B93" w:rsidR="006D19B1" w:rsidRPr="003144C9" w:rsidRDefault="006D19B1" w:rsidP="0034697B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auto"/>
                <w:szCs w:val="18"/>
              </w:rPr>
              <w:t xml:space="preserve">Graphic Organizer: </w:t>
            </w:r>
            <w:hyperlink r:id="rId9" w:anchor="connect6" w:history="1">
              <w:r w:rsidR="00327FEF" w:rsidRPr="00327FEF">
                <w:rPr>
                  <w:rStyle w:val="Hyperlink"/>
                  <w:noProof/>
                  <w:szCs w:val="18"/>
                </w:rPr>
                <w:t>Connect#6</w:t>
              </w:r>
            </w:hyperlink>
          </w:p>
        </w:tc>
      </w:tr>
      <w:tr w:rsidR="006D19B1" w14:paraId="0524EAC7" w14:textId="77777777" w:rsidTr="00524F99">
        <w:trPr>
          <w:trHeight w:val="758"/>
        </w:trPr>
        <w:tc>
          <w:tcPr>
            <w:tcW w:w="3317" w:type="dxa"/>
          </w:tcPr>
          <w:p w14:paraId="67C1C004" w14:textId="157E0D8E" w:rsidR="006D19B1" w:rsidRPr="00C0024F" w:rsidRDefault="006D19B1" w:rsidP="00C0024F">
            <w:pPr>
              <w:pStyle w:val="Keypractices"/>
              <w:ind w:left="0"/>
              <w:rPr>
                <w:b w:val="0"/>
                <w:noProof/>
                <w:color w:val="2F5496" w:themeColor="accent5" w:themeShade="BF"/>
                <w:szCs w:val="18"/>
              </w:rPr>
            </w:pPr>
            <w:r w:rsidRPr="006D19B1">
              <w:rPr>
                <w:color w:val="2F5496" w:themeColor="accent5" w:themeShade="BF"/>
                <w:szCs w:val="18"/>
              </w:rPr>
              <w:t>Wonder: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C0024F">
              <w:rPr>
                <w:noProof/>
                <w:color w:val="auto"/>
                <w:szCs w:val="18"/>
              </w:rPr>
              <w:t>Formulates questions</w:t>
            </w:r>
            <w:r w:rsidR="00C0024F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C0024F" w:rsidRPr="00A30681">
              <w:rPr>
                <w:noProof/>
                <w:color w:val="auto"/>
                <w:szCs w:val="18"/>
              </w:rPr>
              <w:t xml:space="preserve">related to listening activities </w:t>
            </w:r>
            <w:r w:rsidR="00A30681">
              <w:rPr>
                <w:b w:val="0"/>
                <w:noProof/>
                <w:color w:val="auto"/>
                <w:szCs w:val="18"/>
              </w:rPr>
              <w:t>about what values are and how they are shown.</w:t>
            </w:r>
            <w:r w:rsidR="00C0024F">
              <w:rPr>
                <w:b w:val="0"/>
                <w:noProof/>
                <w:color w:val="auto"/>
                <w:szCs w:val="18"/>
              </w:rPr>
              <w:t xml:space="preserve"> </w:t>
            </w:r>
          </w:p>
        </w:tc>
        <w:tc>
          <w:tcPr>
            <w:tcW w:w="3690" w:type="dxa"/>
          </w:tcPr>
          <w:p w14:paraId="0EF03BB0" w14:textId="255D6E30" w:rsidR="006D19B1" w:rsidRPr="00C0024F" w:rsidRDefault="006D19B1" w:rsidP="00A30681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 xml:space="preserve">Wonder: </w:t>
            </w:r>
            <w:r w:rsidRPr="00290B60">
              <w:rPr>
                <w:noProof/>
                <w:color w:val="auto"/>
                <w:szCs w:val="18"/>
              </w:rPr>
              <w:t>A</w:t>
            </w:r>
            <w:r w:rsidR="00C0024F">
              <w:rPr>
                <w:noProof/>
                <w:color w:val="auto"/>
                <w:szCs w:val="18"/>
              </w:rPr>
              <w:t xml:space="preserve">dds to K-W-L chart </w:t>
            </w:r>
            <w:r w:rsidR="00C0024F" w:rsidRPr="00A30681">
              <w:rPr>
                <w:noProof/>
                <w:color w:val="auto"/>
                <w:szCs w:val="18"/>
              </w:rPr>
              <w:t xml:space="preserve">constructed by class by helping develop questions for W-Wonder </w:t>
            </w:r>
            <w:r w:rsidR="00A30681">
              <w:rPr>
                <w:b w:val="0"/>
                <w:noProof/>
                <w:color w:val="auto"/>
                <w:szCs w:val="18"/>
              </w:rPr>
              <w:t>about the creation of classroom rules that reflect their values.</w:t>
            </w:r>
            <w:r w:rsidR="00C0024F">
              <w:rPr>
                <w:b w:val="0"/>
                <w:noProof/>
                <w:color w:val="auto"/>
                <w:szCs w:val="18"/>
              </w:rPr>
              <w:t xml:space="preserve"> </w:t>
            </w:r>
          </w:p>
        </w:tc>
        <w:tc>
          <w:tcPr>
            <w:tcW w:w="4050" w:type="dxa"/>
          </w:tcPr>
          <w:p w14:paraId="2C7C857A" w14:textId="64AEA09B" w:rsidR="0034697B" w:rsidRDefault="006D19B1" w:rsidP="0034697B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 xml:space="preserve">Wonder: 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290B60">
              <w:rPr>
                <w:noProof/>
                <w:color w:val="auto"/>
                <w:szCs w:val="18"/>
              </w:rPr>
              <w:t>Asks “I wonder” questions</w:t>
            </w:r>
            <w:r w:rsidR="0034697B">
              <w:rPr>
                <w:b w:val="0"/>
                <w:noProof/>
                <w:color w:val="auto"/>
                <w:szCs w:val="18"/>
              </w:rPr>
              <w:t xml:space="preserve"> about</w:t>
            </w:r>
            <w:r w:rsidR="003144C9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34697B">
              <w:rPr>
                <w:b w:val="0"/>
                <w:noProof/>
                <w:color w:val="auto"/>
                <w:szCs w:val="18"/>
              </w:rPr>
              <w:t>the implications of life with no rules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. </w:t>
            </w:r>
          </w:p>
          <w:p w14:paraId="610E8583" w14:textId="5A7179EB" w:rsidR="006D19B1" w:rsidRPr="00524F99" w:rsidRDefault="006D19B1" w:rsidP="0034697B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auto"/>
                <w:szCs w:val="18"/>
              </w:rPr>
              <w:t xml:space="preserve">Graphic Organizer: </w:t>
            </w:r>
            <w:hyperlink r:id="rId10" w:anchor="wonder3" w:history="1">
              <w:r w:rsidR="00327FEF" w:rsidRPr="00327FEF">
                <w:rPr>
                  <w:rStyle w:val="Hyperlink"/>
                  <w:noProof/>
                  <w:szCs w:val="18"/>
                </w:rPr>
                <w:t>Wonder#3</w:t>
              </w:r>
            </w:hyperlink>
          </w:p>
        </w:tc>
      </w:tr>
      <w:tr w:rsidR="006D19B1" w14:paraId="2E16FDF3" w14:textId="77777777" w:rsidTr="00D021FA">
        <w:trPr>
          <w:trHeight w:val="850"/>
        </w:trPr>
        <w:tc>
          <w:tcPr>
            <w:tcW w:w="3317" w:type="dxa"/>
          </w:tcPr>
          <w:p w14:paraId="757DDF22" w14:textId="395CCAA0" w:rsidR="00A30681" w:rsidRDefault="006D19B1" w:rsidP="00A30681">
            <w:pPr>
              <w:rPr>
                <w:noProof/>
                <w:sz w:val="18"/>
                <w:szCs w:val="18"/>
              </w:rPr>
            </w:pPr>
            <w:r w:rsidRPr="006D19B1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 xml:space="preserve">Investigate: </w:t>
            </w:r>
            <w:r w:rsidRPr="00290B60">
              <w:rPr>
                <w:b/>
                <w:noProof/>
                <w:sz w:val="18"/>
                <w:szCs w:val="18"/>
              </w:rPr>
              <w:t>Distinguishes between fact and opinion</w:t>
            </w:r>
            <w:r w:rsidR="003144C9">
              <w:rPr>
                <w:noProof/>
                <w:sz w:val="18"/>
                <w:szCs w:val="18"/>
              </w:rPr>
              <w:t xml:space="preserve"> about what values are</w:t>
            </w:r>
            <w:r w:rsidR="00A30681">
              <w:rPr>
                <w:noProof/>
                <w:sz w:val="18"/>
                <w:szCs w:val="18"/>
              </w:rPr>
              <w:t xml:space="preserve"> and how they are shown while taking a What Are My Values quiz and examining exercepts from the help wanted sections of a 1915 newspaper and a contemporary newspaper</w:t>
            </w:r>
            <w:r w:rsidRPr="006D19B1">
              <w:rPr>
                <w:noProof/>
                <w:sz w:val="18"/>
                <w:szCs w:val="18"/>
              </w:rPr>
              <w:t xml:space="preserve">. </w:t>
            </w:r>
          </w:p>
          <w:p w14:paraId="744F9541" w14:textId="153CCBDE" w:rsidR="006D19B1" w:rsidRPr="006D19B1" w:rsidRDefault="006D19B1" w:rsidP="00A30681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6D19B1">
              <w:rPr>
                <w:b/>
                <w:noProof/>
                <w:sz w:val="18"/>
                <w:szCs w:val="18"/>
              </w:rPr>
              <w:t xml:space="preserve">Graphic Organizer: </w:t>
            </w:r>
            <w:r w:rsidR="0068139F" w:rsidRPr="0068139F">
              <w:rPr>
                <w:b/>
                <w:noProof/>
                <w:sz w:val="18"/>
                <w:szCs w:val="18"/>
              </w:rPr>
              <w:t xml:space="preserve"> </w:t>
            </w:r>
            <w:hyperlink r:id="rId11" w:anchor="investigate6" w:history="1">
              <w:r w:rsidR="0068139F" w:rsidRPr="0068139F">
                <w:rPr>
                  <w:rStyle w:val="Hyperlink"/>
                  <w:b/>
                  <w:noProof/>
                  <w:sz w:val="18"/>
                  <w:szCs w:val="18"/>
                </w:rPr>
                <w:t>Investigate#6</w:t>
              </w:r>
            </w:hyperlink>
          </w:p>
        </w:tc>
        <w:tc>
          <w:tcPr>
            <w:tcW w:w="3690" w:type="dxa"/>
          </w:tcPr>
          <w:p w14:paraId="49686272" w14:textId="03912D6F" w:rsidR="00A30681" w:rsidRDefault="006D19B1" w:rsidP="003144C9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>Investigate: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290B60">
              <w:rPr>
                <w:noProof/>
                <w:color w:val="auto"/>
                <w:szCs w:val="18"/>
              </w:rPr>
              <w:t>Finds facts and briefly summarizes</w:t>
            </w:r>
            <w:r w:rsidRPr="00A30681">
              <w:rPr>
                <w:noProof/>
                <w:color w:val="auto"/>
                <w:szCs w:val="18"/>
              </w:rPr>
              <w:t xml:space="preserve"> them to answer research questions</w:t>
            </w:r>
            <w:r w:rsidR="003144C9">
              <w:rPr>
                <w:b w:val="0"/>
                <w:noProof/>
                <w:color w:val="auto"/>
                <w:szCs w:val="18"/>
              </w:rPr>
              <w:t xml:space="preserve"> about </w:t>
            </w:r>
            <w:r w:rsidR="00A30681">
              <w:rPr>
                <w:b w:val="0"/>
                <w:noProof/>
                <w:color w:val="auto"/>
                <w:szCs w:val="18"/>
              </w:rPr>
              <w:t xml:space="preserve">how classroom rules that </w:t>
            </w:r>
            <w:r w:rsidR="0034697B">
              <w:rPr>
                <w:b w:val="0"/>
                <w:noProof/>
                <w:color w:val="auto"/>
                <w:szCs w:val="18"/>
              </w:rPr>
              <w:t>reflect their values can be made while examining an image of the Great Seal of the United States and an excerpt from DASA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. </w:t>
            </w:r>
          </w:p>
          <w:p w14:paraId="0E000C06" w14:textId="2EBB1E05" w:rsidR="006D19B1" w:rsidRPr="006D19B1" w:rsidRDefault="006D19B1" w:rsidP="00A30681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3144C9">
              <w:rPr>
                <w:noProof/>
                <w:color w:val="000000" w:themeColor="text1"/>
                <w:szCs w:val="18"/>
              </w:rPr>
              <w:t>Graphic Organizer</w:t>
            </w:r>
            <w:r w:rsidRPr="006D19B1">
              <w:rPr>
                <w:noProof/>
                <w:szCs w:val="18"/>
              </w:rPr>
              <w:t xml:space="preserve">: </w:t>
            </w:r>
            <w:hyperlink r:id="rId12" w:anchor="investigate7" w:history="1">
              <w:r w:rsidR="0068139F" w:rsidRPr="00BA7700">
                <w:rPr>
                  <w:rStyle w:val="Hyperlink"/>
                  <w:noProof/>
                  <w:szCs w:val="18"/>
                </w:rPr>
                <w:t>Investigate#7</w:t>
              </w:r>
            </w:hyperlink>
          </w:p>
        </w:tc>
        <w:tc>
          <w:tcPr>
            <w:tcW w:w="4050" w:type="dxa"/>
          </w:tcPr>
          <w:p w14:paraId="2F909696" w14:textId="423F55DC" w:rsidR="0034697B" w:rsidRDefault="006D19B1" w:rsidP="003144C9">
            <w:pPr>
              <w:pStyle w:val="Keypractices"/>
              <w:ind w:left="0"/>
              <w:rPr>
                <w:b w:val="0"/>
                <w:noProof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>Investigate: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290B60">
              <w:rPr>
                <w:noProof/>
                <w:color w:val="auto"/>
                <w:szCs w:val="18"/>
              </w:rPr>
              <w:t>Writes, draws, or verbalizes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34697B">
              <w:rPr>
                <w:noProof/>
                <w:color w:val="auto"/>
                <w:szCs w:val="18"/>
              </w:rPr>
              <w:t>the main idea and supporting details</w:t>
            </w:r>
            <w:r w:rsidR="003144C9" w:rsidRPr="0034697B">
              <w:rPr>
                <w:noProof/>
                <w:color w:val="auto"/>
                <w:szCs w:val="18"/>
              </w:rPr>
              <w:t xml:space="preserve"> </w:t>
            </w:r>
            <w:r w:rsidR="0034697B">
              <w:rPr>
                <w:b w:val="0"/>
                <w:noProof/>
                <w:color w:val="auto"/>
                <w:szCs w:val="18"/>
              </w:rPr>
              <w:t>while reading an article describing a school where recess is not governed by a set of traditional rules.</w:t>
            </w:r>
          </w:p>
          <w:p w14:paraId="32D9EEB0" w14:textId="4B1E633F" w:rsidR="006D19B1" w:rsidRPr="006D19B1" w:rsidRDefault="006D19B1" w:rsidP="003144C9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3144C9">
              <w:rPr>
                <w:noProof/>
                <w:color w:val="000000" w:themeColor="text1"/>
                <w:szCs w:val="18"/>
              </w:rPr>
              <w:t>Graphic Organizer</w:t>
            </w:r>
            <w:r w:rsidR="0068139F">
              <w:rPr>
                <w:noProof/>
                <w:color w:val="000000" w:themeColor="text1"/>
                <w:szCs w:val="18"/>
              </w:rPr>
              <w:t xml:space="preserve">: </w:t>
            </w:r>
            <w:hyperlink r:id="rId13" w:anchor="investigate18" w:history="1">
              <w:r w:rsidR="0068139F" w:rsidRPr="0068139F">
                <w:rPr>
                  <w:rStyle w:val="Hyperlink"/>
                  <w:noProof/>
                  <w:szCs w:val="18"/>
                </w:rPr>
                <w:t>Investigate#18</w:t>
              </w:r>
            </w:hyperlink>
          </w:p>
          <w:p w14:paraId="6DA6ABBA" w14:textId="6788F182" w:rsidR="006D19B1" w:rsidRPr="006D19B1" w:rsidRDefault="0068139F" w:rsidP="006D19B1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hyperlink r:id="rId14" w:history="1">
              <w:r w:rsidR="006A6316" w:rsidRPr="009F24F8">
                <w:rPr>
                  <w:rStyle w:val="Hyperlink"/>
                  <w:color w:val="000000" w:themeColor="text1"/>
                  <w:szCs w:val="18"/>
                </w:rPr>
                <w:t>C3 Resources</w:t>
              </w:r>
            </w:hyperlink>
            <w:r w:rsidR="006A6316" w:rsidRPr="009F24F8">
              <w:rPr>
                <w:color w:val="000000" w:themeColor="text1"/>
                <w:szCs w:val="18"/>
              </w:rPr>
              <w:t xml:space="preserve"> </w:t>
            </w:r>
          </w:p>
        </w:tc>
      </w:tr>
      <w:tr w:rsidR="006D19B1" w14:paraId="19C5BF7F" w14:textId="77777777" w:rsidTr="00D021FA">
        <w:trPr>
          <w:trHeight w:val="587"/>
        </w:trPr>
        <w:tc>
          <w:tcPr>
            <w:tcW w:w="3317" w:type="dxa"/>
          </w:tcPr>
          <w:p w14:paraId="36AE378A" w14:textId="37D62CC0" w:rsidR="006D19B1" w:rsidRPr="003144C9" w:rsidRDefault="006D19B1" w:rsidP="003144C9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>Construct:</w:t>
            </w:r>
            <w:r w:rsidR="00F55758" w:rsidRPr="00F55758">
              <w:rPr>
                <w:rFonts w:asciiTheme="minorHAnsi" w:eastAsiaTheme="minorHAnsi" w:hAnsiTheme="minorHAnsi" w:cstheme="minorBidi"/>
                <w:b w:val="0"/>
                <w:noProof/>
                <w:color w:val="auto"/>
                <w:sz w:val="24"/>
              </w:rPr>
              <w:t xml:space="preserve"> </w:t>
            </w:r>
            <w:r w:rsidR="00F55758" w:rsidRPr="00F55758">
              <w:rPr>
                <w:b w:val="0"/>
                <w:noProof/>
                <w:color w:val="auto"/>
                <w:szCs w:val="18"/>
              </w:rPr>
              <w:t>List</w:t>
            </w:r>
            <w:r w:rsidR="004F61CF">
              <w:rPr>
                <w:b w:val="0"/>
                <w:noProof/>
                <w:color w:val="auto"/>
                <w:szCs w:val="18"/>
              </w:rPr>
              <w:t>s</w:t>
            </w:r>
            <w:r w:rsidR="00F55758" w:rsidRPr="00F55758">
              <w:rPr>
                <w:b w:val="0"/>
                <w:noProof/>
                <w:color w:val="auto"/>
                <w:szCs w:val="18"/>
              </w:rPr>
              <w:t xml:space="preserve"> examples of values and explain</w:t>
            </w:r>
            <w:r w:rsidR="00A30681">
              <w:rPr>
                <w:b w:val="0"/>
                <w:noProof/>
                <w:color w:val="auto"/>
                <w:szCs w:val="18"/>
              </w:rPr>
              <w:t>s</w:t>
            </w:r>
            <w:r w:rsidR="00F55758" w:rsidRPr="00F55758">
              <w:rPr>
                <w:b w:val="0"/>
                <w:noProof/>
                <w:color w:val="auto"/>
                <w:szCs w:val="18"/>
              </w:rPr>
              <w:t xml:space="preserve"> how we show our values.</w:t>
            </w:r>
          </w:p>
        </w:tc>
        <w:tc>
          <w:tcPr>
            <w:tcW w:w="3690" w:type="dxa"/>
          </w:tcPr>
          <w:p w14:paraId="7BFDB2FF" w14:textId="217808C9" w:rsidR="0034697B" w:rsidRPr="0034697B" w:rsidRDefault="006D19B1" w:rsidP="003144C9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Pr="00290B60">
              <w:rPr>
                <w:noProof/>
                <w:color w:val="auto"/>
                <w:szCs w:val="18"/>
              </w:rPr>
              <w:t>Demonstrates simple organizational skills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34697B">
              <w:rPr>
                <w:noProof/>
                <w:color w:val="auto"/>
                <w:szCs w:val="18"/>
              </w:rPr>
              <w:t>such as sorting and categorizing</w:t>
            </w:r>
            <w:r w:rsidR="0034697B">
              <w:rPr>
                <w:noProof/>
                <w:color w:val="auto"/>
                <w:szCs w:val="18"/>
              </w:rPr>
              <w:t xml:space="preserve"> </w:t>
            </w:r>
            <w:r w:rsidR="0034697B">
              <w:rPr>
                <w:b w:val="0"/>
                <w:noProof/>
                <w:color w:val="auto"/>
                <w:szCs w:val="18"/>
              </w:rPr>
              <w:t>while discussing rules and values.</w:t>
            </w:r>
          </w:p>
          <w:p w14:paraId="0472B74B" w14:textId="5E2DE1B7" w:rsidR="006D19B1" w:rsidRPr="00524F99" w:rsidRDefault="006D19B1" w:rsidP="0034697B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auto"/>
                <w:szCs w:val="18"/>
              </w:rPr>
              <w:t>Graphic Organizer:</w:t>
            </w:r>
            <w:r w:rsidRPr="006D19B1">
              <w:rPr>
                <w:noProof/>
                <w:szCs w:val="18"/>
              </w:rPr>
              <w:t xml:space="preserve"> </w:t>
            </w:r>
            <w:hyperlink r:id="rId15" w:anchor="construct1" w:history="1">
              <w:r w:rsidR="0068139F" w:rsidRPr="0068139F">
                <w:rPr>
                  <w:rStyle w:val="Hyperlink"/>
                  <w:noProof/>
                  <w:szCs w:val="18"/>
                </w:rPr>
                <w:t>Construct#1</w:t>
              </w:r>
            </w:hyperlink>
            <w:bookmarkStart w:id="0" w:name="_GoBack"/>
            <w:bookmarkEnd w:id="0"/>
          </w:p>
        </w:tc>
        <w:tc>
          <w:tcPr>
            <w:tcW w:w="4050" w:type="dxa"/>
          </w:tcPr>
          <w:p w14:paraId="12F68D4D" w14:textId="7311629D" w:rsidR="0034697B" w:rsidRDefault="006D19B1" w:rsidP="003144C9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Pr="00290B60">
              <w:rPr>
                <w:noProof/>
                <w:color w:val="auto"/>
                <w:szCs w:val="18"/>
              </w:rPr>
              <w:t>Compares new ideas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34697B">
              <w:rPr>
                <w:noProof/>
                <w:color w:val="auto"/>
                <w:szCs w:val="18"/>
              </w:rPr>
              <w:t>with what was known at the beginning of</w:t>
            </w:r>
            <w:r w:rsidR="0034697B">
              <w:rPr>
                <w:noProof/>
                <w:color w:val="auto"/>
                <w:szCs w:val="18"/>
              </w:rPr>
              <w:t xml:space="preserve"> the</w:t>
            </w:r>
            <w:r w:rsidRPr="0034697B">
              <w:rPr>
                <w:noProof/>
                <w:color w:val="auto"/>
                <w:szCs w:val="18"/>
              </w:rPr>
              <w:t xml:space="preserve"> inquiry. </w:t>
            </w:r>
          </w:p>
          <w:p w14:paraId="360C87E2" w14:textId="299AD3B8" w:rsidR="006D19B1" w:rsidRPr="003144C9" w:rsidRDefault="006D19B1" w:rsidP="0034697B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auto"/>
                <w:szCs w:val="18"/>
              </w:rPr>
              <w:t xml:space="preserve">Graphic Organizer: </w:t>
            </w:r>
            <w:hyperlink r:id="rId16" w:anchor="construct4" w:history="1">
              <w:r w:rsidR="0068139F" w:rsidRPr="0068139F">
                <w:rPr>
                  <w:rStyle w:val="Hyperlink"/>
                  <w:noProof/>
                  <w:szCs w:val="18"/>
                </w:rPr>
                <w:t>Construct#4</w:t>
              </w:r>
            </w:hyperlink>
          </w:p>
        </w:tc>
      </w:tr>
      <w:tr w:rsidR="006D19B1" w14:paraId="2308646C" w14:textId="77777777" w:rsidTr="00524F99">
        <w:trPr>
          <w:trHeight w:val="983"/>
        </w:trPr>
        <w:tc>
          <w:tcPr>
            <w:tcW w:w="3317" w:type="dxa"/>
          </w:tcPr>
          <w:p w14:paraId="52502F2C" w14:textId="07C78789" w:rsidR="006D19B1" w:rsidRPr="006D19B1" w:rsidRDefault="006D19B1" w:rsidP="00F55758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>Express: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</w:p>
        </w:tc>
        <w:tc>
          <w:tcPr>
            <w:tcW w:w="3690" w:type="dxa"/>
          </w:tcPr>
          <w:p w14:paraId="692E8220" w14:textId="2CE646A3" w:rsidR="006D19B1" w:rsidRPr="006D19B1" w:rsidRDefault="006D19B1" w:rsidP="004F61CF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>Express: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F55758" w:rsidRPr="00F55758">
              <w:rPr>
                <w:b w:val="0"/>
                <w:noProof/>
                <w:color w:val="auto"/>
                <w:szCs w:val="18"/>
              </w:rPr>
              <w:t>Categorize</w:t>
            </w:r>
            <w:r w:rsidR="004F61CF">
              <w:rPr>
                <w:b w:val="0"/>
                <w:noProof/>
                <w:color w:val="auto"/>
                <w:szCs w:val="18"/>
              </w:rPr>
              <w:t>s</w:t>
            </w:r>
            <w:r w:rsidR="00F55758" w:rsidRPr="00F55758">
              <w:rPr>
                <w:b w:val="0"/>
                <w:noProof/>
                <w:color w:val="auto"/>
                <w:szCs w:val="18"/>
              </w:rPr>
              <w:t xml:space="preserve"> values and establish</w:t>
            </w:r>
            <w:r w:rsidR="0034697B">
              <w:rPr>
                <w:b w:val="0"/>
                <w:noProof/>
                <w:color w:val="auto"/>
                <w:szCs w:val="18"/>
              </w:rPr>
              <w:t>es</w:t>
            </w:r>
            <w:r w:rsidR="00F55758" w:rsidRPr="00F55758">
              <w:rPr>
                <w:b w:val="0"/>
                <w:noProof/>
                <w:color w:val="auto"/>
                <w:szCs w:val="18"/>
              </w:rPr>
              <w:t xml:space="preserve"> a set of classroom rules.</w:t>
            </w:r>
          </w:p>
        </w:tc>
        <w:tc>
          <w:tcPr>
            <w:tcW w:w="4050" w:type="dxa"/>
          </w:tcPr>
          <w:p w14:paraId="79F0B97A" w14:textId="12306BE9" w:rsidR="006D19B1" w:rsidRPr="00524F99" w:rsidRDefault="006D19B1" w:rsidP="003144C9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>Express: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F55758" w:rsidRPr="00F55758">
              <w:rPr>
                <w:b w:val="0"/>
                <w:noProof/>
                <w:color w:val="auto"/>
                <w:szCs w:val="18"/>
              </w:rPr>
              <w:t>Create</w:t>
            </w:r>
            <w:r w:rsidR="004F61CF">
              <w:rPr>
                <w:b w:val="0"/>
                <w:noProof/>
                <w:color w:val="auto"/>
                <w:szCs w:val="18"/>
              </w:rPr>
              <w:t>s</w:t>
            </w:r>
            <w:r w:rsidR="00F55758" w:rsidRPr="00F55758">
              <w:rPr>
                <w:b w:val="0"/>
                <w:noProof/>
                <w:color w:val="auto"/>
                <w:szCs w:val="18"/>
              </w:rPr>
              <w:t xml:space="preserve"> a two-sided argument chart with reasons for and against having rules.</w:t>
            </w:r>
          </w:p>
        </w:tc>
      </w:tr>
      <w:tr w:rsidR="006D19B1" w:rsidRPr="004B45A1" w14:paraId="7C09DE7B" w14:textId="77777777" w:rsidTr="003144C9">
        <w:trPr>
          <w:trHeight w:val="659"/>
        </w:trPr>
        <w:tc>
          <w:tcPr>
            <w:tcW w:w="3317" w:type="dxa"/>
          </w:tcPr>
          <w:p w14:paraId="14015AAE" w14:textId="0CA74666" w:rsidR="006D19B1" w:rsidRPr="006D19B1" w:rsidRDefault="006D19B1" w:rsidP="00F55758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>Reflect: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</w:p>
        </w:tc>
        <w:tc>
          <w:tcPr>
            <w:tcW w:w="3690" w:type="dxa"/>
          </w:tcPr>
          <w:p w14:paraId="130077B7" w14:textId="497F3C0B" w:rsidR="006D19B1" w:rsidRPr="006D19B1" w:rsidRDefault="006D19B1" w:rsidP="00F55758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>Reflect: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</w:p>
        </w:tc>
        <w:tc>
          <w:tcPr>
            <w:tcW w:w="4050" w:type="dxa"/>
          </w:tcPr>
          <w:p w14:paraId="7B0B4B58" w14:textId="4C0BFE20" w:rsidR="0034697B" w:rsidRDefault="006D19B1" w:rsidP="003144C9">
            <w:pPr>
              <w:pStyle w:val="Keypractices"/>
              <w:ind w:left="0"/>
              <w:rPr>
                <w:b w:val="0"/>
                <w:noProof/>
                <w:szCs w:val="18"/>
              </w:rPr>
            </w:pPr>
            <w:r w:rsidRPr="006D19B1">
              <w:rPr>
                <w:noProof/>
                <w:color w:val="2F5496" w:themeColor="accent5" w:themeShade="BF"/>
                <w:szCs w:val="18"/>
              </w:rPr>
              <w:t>Reflect:</w:t>
            </w:r>
            <w:r w:rsidRPr="006D19B1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3872EE">
              <w:rPr>
                <w:noProof/>
                <w:color w:val="auto"/>
                <w:szCs w:val="18"/>
              </w:rPr>
              <w:t>Identifies own st</w:t>
            </w:r>
            <w:r w:rsidRPr="0034697B">
              <w:rPr>
                <w:noProof/>
                <w:color w:val="auto"/>
                <w:szCs w:val="18"/>
              </w:rPr>
              <w:t>rengths and sets goals for improvement.</w:t>
            </w:r>
            <w:r w:rsidR="003144C9" w:rsidRPr="006D19B1">
              <w:rPr>
                <w:b w:val="0"/>
                <w:noProof/>
                <w:szCs w:val="18"/>
              </w:rPr>
              <w:t xml:space="preserve"> </w:t>
            </w:r>
          </w:p>
          <w:p w14:paraId="13FD6B4B" w14:textId="20BCDD8E" w:rsidR="006D19B1" w:rsidRPr="006D19B1" w:rsidRDefault="006D19B1" w:rsidP="0034697B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3144C9">
              <w:rPr>
                <w:noProof/>
                <w:color w:val="000000" w:themeColor="text1"/>
                <w:szCs w:val="18"/>
              </w:rPr>
              <w:t xml:space="preserve">Graphic Organizer: </w:t>
            </w:r>
            <w:hyperlink r:id="rId17" w:anchor="reflect4" w:history="1">
              <w:r w:rsidR="0068139F" w:rsidRPr="0068139F">
                <w:rPr>
                  <w:rStyle w:val="Hyperlink"/>
                  <w:noProof/>
                  <w:szCs w:val="18"/>
                </w:rPr>
                <w:t>Reflect#4</w:t>
              </w:r>
            </w:hyperlink>
          </w:p>
        </w:tc>
      </w:tr>
      <w:tr w:rsidR="00524F99" w:rsidRPr="004B45A1" w14:paraId="78916C51" w14:textId="77777777" w:rsidTr="00F55758">
        <w:trPr>
          <w:trHeight w:val="650"/>
        </w:trPr>
        <w:tc>
          <w:tcPr>
            <w:tcW w:w="11057" w:type="dxa"/>
            <w:gridSpan w:val="3"/>
          </w:tcPr>
          <w:p w14:paraId="374F4EDE" w14:textId="4C71857B" w:rsidR="00524F99" w:rsidRPr="00F55758" w:rsidRDefault="00524F99" w:rsidP="00F55758">
            <w:pPr>
              <w:pStyle w:val="Keypractices"/>
              <w:ind w:left="0"/>
              <w:rPr>
                <w:noProof/>
                <w:color w:val="000000" w:themeColor="text1"/>
                <w:szCs w:val="18"/>
              </w:rPr>
            </w:pPr>
            <w:r>
              <w:rPr>
                <w:noProof/>
                <w:color w:val="2F5496" w:themeColor="accent5" w:themeShade="BF"/>
                <w:szCs w:val="18"/>
              </w:rPr>
              <w:t xml:space="preserve">Summative Performance Task: </w:t>
            </w:r>
            <w:r w:rsidRPr="00524F99">
              <w:rPr>
                <w:bCs/>
                <w:i/>
                <w:iCs/>
                <w:noProof/>
                <w:color w:val="000000" w:themeColor="text1"/>
                <w:szCs w:val="18"/>
              </w:rPr>
              <w:t>Argument:</w:t>
            </w:r>
            <w:r w:rsidRPr="00524F99">
              <w:rPr>
                <w:noProof/>
                <w:color w:val="000000" w:themeColor="text1"/>
                <w:szCs w:val="18"/>
              </w:rPr>
              <w:t xml:space="preserve"> Do we </w:t>
            </w:r>
            <w:r w:rsidRPr="00BB3399">
              <w:rPr>
                <w:i/>
                <w:noProof/>
                <w:color w:val="000000" w:themeColor="text1"/>
                <w:szCs w:val="18"/>
              </w:rPr>
              <w:t>have</w:t>
            </w:r>
            <w:r w:rsidRPr="00524F99">
              <w:rPr>
                <w:noProof/>
                <w:color w:val="000000" w:themeColor="text1"/>
                <w:szCs w:val="18"/>
              </w:rPr>
              <w:t xml:space="preserve"> to have rules? Construct an argument supported with evidence that addresses the question of whether rules are necessary.</w:t>
            </w:r>
            <w:r w:rsidR="00BB3399">
              <w:rPr>
                <w:noProof/>
                <w:color w:val="000000" w:themeColor="text1"/>
                <w:szCs w:val="18"/>
              </w:rPr>
              <w:t xml:space="preserve"> </w:t>
            </w:r>
            <w:r w:rsidRPr="00524F99">
              <w:rPr>
                <w:bCs/>
                <w:i/>
                <w:iCs/>
                <w:noProof/>
                <w:color w:val="000000" w:themeColor="text1"/>
                <w:szCs w:val="18"/>
              </w:rPr>
              <w:t>Extension:</w:t>
            </w:r>
            <w:r w:rsidRPr="00524F99">
              <w:rPr>
                <w:noProof/>
                <w:color w:val="000000" w:themeColor="text1"/>
                <w:szCs w:val="18"/>
              </w:rPr>
              <w:t> Express these arguments in a letter that responds to a kindergartner who asks the compelling question.</w:t>
            </w:r>
          </w:p>
        </w:tc>
      </w:tr>
    </w:tbl>
    <w:p w14:paraId="57DE6A07" w14:textId="77777777" w:rsidR="005E42A9" w:rsidRDefault="005E42A9"/>
    <w:sectPr w:rsidR="005E42A9" w:rsidSect="00F5575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A9"/>
    <w:rsid w:val="000246A4"/>
    <w:rsid w:val="00290B60"/>
    <w:rsid w:val="003144C9"/>
    <w:rsid w:val="00327FEF"/>
    <w:rsid w:val="00330C59"/>
    <w:rsid w:val="0034697B"/>
    <w:rsid w:val="003872EE"/>
    <w:rsid w:val="004F61CF"/>
    <w:rsid w:val="00524F99"/>
    <w:rsid w:val="005D2CE5"/>
    <w:rsid w:val="005E42A9"/>
    <w:rsid w:val="0068139F"/>
    <w:rsid w:val="006A6316"/>
    <w:rsid w:val="006D19B1"/>
    <w:rsid w:val="008314B0"/>
    <w:rsid w:val="009F24F8"/>
    <w:rsid w:val="00A04A3F"/>
    <w:rsid w:val="00A30681"/>
    <w:rsid w:val="00BB3399"/>
    <w:rsid w:val="00C0024F"/>
    <w:rsid w:val="00C3382F"/>
    <w:rsid w:val="00DB5827"/>
    <w:rsid w:val="00E81ECD"/>
    <w:rsid w:val="00F5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331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42A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9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5E42A9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5E42A9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5E42A9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paragraph" w:customStyle="1" w:styleId="BlueprintHeading">
    <w:name w:val="Blueprint Heading"/>
    <w:basedOn w:val="Heading2"/>
    <w:qFormat/>
    <w:rsid w:val="006D19B1"/>
    <w:pPr>
      <w:pBdr>
        <w:bottom w:val="dotted" w:sz="4" w:space="4" w:color="4F81BD"/>
      </w:pBdr>
      <w:spacing w:before="0" w:line="480" w:lineRule="exact"/>
      <w:jc w:val="center"/>
    </w:pPr>
    <w:rPr>
      <w:rFonts w:ascii="Calibri" w:eastAsia="Arial" w:hAnsi="Calibri" w:cs="Arial"/>
      <w:b/>
      <w:color w:val="205595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6D19B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19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F24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quiryk12.ischool.syr.edu/esifc-assessments/investigate/" TargetMode="External"/><Relationship Id="rId12" Type="http://schemas.openxmlformats.org/officeDocument/2006/relationships/hyperlink" Target="http://inquiryk12.ischool.syr.edu/esifc-assessments/investigate/" TargetMode="External"/><Relationship Id="rId13" Type="http://schemas.openxmlformats.org/officeDocument/2006/relationships/hyperlink" Target="http://inquiryk12.ischool.syr.edu/esifc-assessments/investigate/" TargetMode="External"/><Relationship Id="rId14" Type="http://schemas.openxmlformats.org/officeDocument/2006/relationships/hyperlink" Target="http://www.c3teachers.org/wp-content/uploads/2015/08/NewYork_2_Civic_Ideals_and_Practices.pdf" TargetMode="External"/><Relationship Id="rId15" Type="http://schemas.openxmlformats.org/officeDocument/2006/relationships/hyperlink" Target="http://inquiryk12.ischool.syr.edu/esifc-assessments/construct/" TargetMode="External"/><Relationship Id="rId16" Type="http://schemas.openxmlformats.org/officeDocument/2006/relationships/hyperlink" Target="http://inquiryk12.ischool.syr.edu/esifc-assessments/construct/" TargetMode="External"/><Relationship Id="rId17" Type="http://schemas.openxmlformats.org/officeDocument/2006/relationships/hyperlink" Target="http://inquiryk12.ischool.syr.edu/esifc-assessments/reflect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civicideals-and-practices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connect/" TargetMode="External"/><Relationship Id="rId9" Type="http://schemas.openxmlformats.org/officeDocument/2006/relationships/hyperlink" Target="http://inquiryk12.ischool.syr.edu/esifc-assessments/connect/" TargetMode="External"/><Relationship Id="rId10" Type="http://schemas.openxmlformats.org/officeDocument/2006/relationships/hyperlink" Target="http://inquiryk12.ischool.syr.edu/esifc-assessments/wond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687</Words>
  <Characters>3920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 Lee Hirsch</cp:lastModifiedBy>
  <cp:revision>3</cp:revision>
  <dcterms:created xsi:type="dcterms:W3CDTF">2016-09-19T16:16:00Z</dcterms:created>
  <dcterms:modified xsi:type="dcterms:W3CDTF">2016-09-19T16:25:00Z</dcterms:modified>
</cp:coreProperties>
</file>