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8D056" w14:textId="61017DFA" w:rsidR="00774E97" w:rsidRPr="00436F64" w:rsidRDefault="00774E97" w:rsidP="00774E97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2nd Grade </w:t>
      </w:r>
      <w:hyperlink r:id="rId4" w:history="1">
        <w:r w:rsidRPr="005D5583">
          <w:rPr>
            <w:rStyle w:val="Hyperlink"/>
            <w:rFonts w:ascii="Calibri" w:hAnsi="Calibri"/>
            <w:b/>
            <w:sz w:val="32"/>
            <w:szCs w:val="32"/>
          </w:rPr>
          <w:t>Geography, Humans, and Environment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774E97" w:rsidRPr="00B2102A" w14:paraId="5EFAA18E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4FED559F" w14:textId="77777777" w:rsidR="00774E97" w:rsidRPr="00B2102A" w:rsidRDefault="00774E97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How Do We Shape Our Environment?</w:t>
            </w:r>
          </w:p>
        </w:tc>
      </w:tr>
      <w:tr w:rsidR="00774E97" w:rsidRPr="00B2102A" w14:paraId="4652DC20" w14:textId="77777777" w:rsidTr="008D2204">
        <w:trPr>
          <w:trHeight w:val="242"/>
        </w:trPr>
        <w:tc>
          <w:tcPr>
            <w:tcW w:w="11070" w:type="dxa"/>
            <w:gridSpan w:val="2"/>
            <w:shd w:val="clear" w:color="auto" w:fill="auto"/>
          </w:tcPr>
          <w:p w14:paraId="5014BAE6" w14:textId="77777777" w:rsidR="00774E97" w:rsidRPr="00063834" w:rsidRDefault="00774E97" w:rsidP="00774E97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774E97">
              <w:rPr>
                <w:rFonts w:eastAsia="Times New Roman" w:cs="Times New Roman"/>
                <w:b/>
                <w:sz w:val="22"/>
                <w:szCs w:val="22"/>
              </w:rPr>
              <w:t>Watch a time-lapse video of a city being built and discuss what is changing and why.</w:t>
            </w:r>
          </w:p>
        </w:tc>
      </w:tr>
      <w:tr w:rsidR="00774E97" w:rsidRPr="00B2102A" w14:paraId="5FC730E7" w14:textId="77777777" w:rsidTr="008D2204">
        <w:trPr>
          <w:trHeight w:val="71"/>
        </w:trPr>
        <w:tc>
          <w:tcPr>
            <w:tcW w:w="2594" w:type="dxa"/>
            <w:shd w:val="clear" w:color="auto" w:fill="auto"/>
          </w:tcPr>
          <w:p w14:paraId="73D397E8" w14:textId="77777777" w:rsidR="00774E97" w:rsidRPr="00075334" w:rsidRDefault="00774E97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177788C8" w14:textId="77777777" w:rsidR="00774E97" w:rsidRPr="00075334" w:rsidRDefault="00774E97" w:rsidP="00774E97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3F749EF4" wp14:editId="7802D605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EAC7AEE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D986CA" wp14:editId="7714A85B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FD503F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>Economics and Economic Systems</w:t>
            </w:r>
          </w:p>
        </w:tc>
      </w:tr>
    </w:tbl>
    <w:tbl>
      <w:tblPr>
        <w:tblStyle w:val="TableGrid"/>
        <w:tblpPr w:leftFromText="187" w:rightFromText="187" w:vertAnchor="text" w:horzAnchor="page" w:tblpX="758" w:tblpY="1240"/>
        <w:tblW w:w="11149" w:type="dxa"/>
        <w:tblLook w:val="04A0" w:firstRow="1" w:lastRow="0" w:firstColumn="1" w:lastColumn="0" w:noHBand="0" w:noVBand="1"/>
      </w:tblPr>
      <w:tblGrid>
        <w:gridCol w:w="2693"/>
        <w:gridCol w:w="3076"/>
        <w:gridCol w:w="2774"/>
        <w:gridCol w:w="2606"/>
      </w:tblGrid>
      <w:tr w:rsidR="008D2204" w:rsidRPr="004B45A1" w14:paraId="28397158" w14:textId="77777777" w:rsidTr="008D2204">
        <w:trPr>
          <w:trHeight w:val="179"/>
        </w:trPr>
        <w:tc>
          <w:tcPr>
            <w:tcW w:w="2693" w:type="dxa"/>
            <w:shd w:val="clear" w:color="auto" w:fill="4472C4" w:themeFill="accent5"/>
          </w:tcPr>
          <w:p w14:paraId="329B5BD9" w14:textId="77777777" w:rsidR="008D2204" w:rsidRPr="004B45A1" w:rsidRDefault="008D2204" w:rsidP="00D7197B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076" w:type="dxa"/>
            <w:shd w:val="clear" w:color="auto" w:fill="4472C4" w:themeFill="accent5"/>
          </w:tcPr>
          <w:p w14:paraId="0D1F625C" w14:textId="77777777" w:rsidR="008D2204" w:rsidRPr="004B45A1" w:rsidRDefault="008D2204" w:rsidP="008D220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2774" w:type="dxa"/>
            <w:shd w:val="clear" w:color="auto" w:fill="4472C4" w:themeFill="accent5"/>
          </w:tcPr>
          <w:p w14:paraId="080D24B0" w14:textId="77777777" w:rsidR="008D2204" w:rsidRPr="004B45A1" w:rsidRDefault="008D2204" w:rsidP="008D220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7B452F6D" w14:textId="77777777" w:rsidR="008D2204" w:rsidRPr="004B45A1" w:rsidRDefault="008D2204" w:rsidP="00D7197B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4</w:t>
            </w:r>
          </w:p>
        </w:tc>
      </w:tr>
      <w:tr w:rsidR="008D2204" w14:paraId="4FF9297E" w14:textId="77777777" w:rsidTr="00D7197B">
        <w:trPr>
          <w:trHeight w:val="996"/>
        </w:trPr>
        <w:tc>
          <w:tcPr>
            <w:tcW w:w="2693" w:type="dxa"/>
            <w:vAlign w:val="center"/>
          </w:tcPr>
          <w:p w14:paraId="3EBE037A" w14:textId="77777777" w:rsidR="008D2204" w:rsidRPr="004B5B85" w:rsidRDefault="008D2204" w:rsidP="008D2204">
            <w:pPr>
              <w:pStyle w:val="Tabletext"/>
            </w:pPr>
            <w:r>
              <w:t>How do we modify our environment over time?</w:t>
            </w:r>
          </w:p>
        </w:tc>
        <w:tc>
          <w:tcPr>
            <w:tcW w:w="3076" w:type="dxa"/>
            <w:vAlign w:val="center"/>
          </w:tcPr>
          <w:p w14:paraId="1A98363D" w14:textId="77777777" w:rsidR="008D2204" w:rsidRPr="004B5B85" w:rsidRDefault="008D2204" w:rsidP="008D2204">
            <w:pPr>
              <w:pStyle w:val="Tabletext"/>
            </w:pPr>
            <w:r>
              <w:t>How do we use land in different ways to shape our community?</w:t>
            </w:r>
          </w:p>
        </w:tc>
        <w:tc>
          <w:tcPr>
            <w:tcW w:w="2774" w:type="dxa"/>
            <w:vAlign w:val="center"/>
          </w:tcPr>
          <w:p w14:paraId="5C65909C" w14:textId="77777777" w:rsidR="008D2204" w:rsidRPr="004B5B85" w:rsidRDefault="008D2204" w:rsidP="008D2204">
            <w:pPr>
              <w:pStyle w:val="Tabletext"/>
            </w:pPr>
            <w:r>
              <w:t>How does our use of land improve or harm our community?</w:t>
            </w:r>
          </w:p>
        </w:tc>
        <w:tc>
          <w:tcPr>
            <w:tcW w:w="2606" w:type="dxa"/>
            <w:vAlign w:val="center"/>
          </w:tcPr>
          <w:p w14:paraId="3F699154" w14:textId="77777777" w:rsidR="008D2204" w:rsidRPr="00246DBA" w:rsidRDefault="008D2204" w:rsidP="008D2204">
            <w:pPr>
              <w:pStyle w:val="Tabletext"/>
            </w:pPr>
            <w:r>
              <w:rPr>
                <w:b/>
              </w:rPr>
              <w:t>Research Opportunity:</w:t>
            </w:r>
            <w:r>
              <w:t xml:space="preserve"> How has a local development improved or harmed our community?</w:t>
            </w:r>
          </w:p>
        </w:tc>
      </w:tr>
      <w:tr w:rsidR="008D2204" w:rsidRPr="004B45A1" w14:paraId="381B5899" w14:textId="77777777" w:rsidTr="008D2204">
        <w:trPr>
          <w:trHeight w:val="245"/>
        </w:trPr>
        <w:tc>
          <w:tcPr>
            <w:tcW w:w="2693" w:type="dxa"/>
            <w:shd w:val="clear" w:color="auto" w:fill="4472C4" w:themeFill="accent5"/>
          </w:tcPr>
          <w:p w14:paraId="24B9A8C8" w14:textId="77777777" w:rsidR="008D2204" w:rsidRPr="00F96F27" w:rsidRDefault="008D2204" w:rsidP="00D7197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96F27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3076" w:type="dxa"/>
            <w:shd w:val="clear" w:color="auto" w:fill="4472C4" w:themeFill="accent5"/>
          </w:tcPr>
          <w:p w14:paraId="018CCA9D" w14:textId="77777777" w:rsidR="008D2204" w:rsidRPr="00F96F27" w:rsidRDefault="008D2204" w:rsidP="00D7197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96F27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74" w:type="dxa"/>
            <w:shd w:val="clear" w:color="auto" w:fill="4472C4" w:themeFill="accent5"/>
          </w:tcPr>
          <w:p w14:paraId="1145A73B" w14:textId="77777777" w:rsidR="008D2204" w:rsidRPr="00F96F27" w:rsidRDefault="008D2204" w:rsidP="00D7197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96F27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06" w:type="dxa"/>
            <w:shd w:val="clear" w:color="auto" w:fill="4472C4" w:themeFill="accent5"/>
          </w:tcPr>
          <w:p w14:paraId="382D2CC5" w14:textId="77777777" w:rsidR="008D2204" w:rsidRPr="00F96F27" w:rsidRDefault="008D2204" w:rsidP="00D7197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96F27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8D2204" w14:paraId="5034BB9C" w14:textId="77777777" w:rsidTr="008D2204">
        <w:trPr>
          <w:trHeight w:val="1046"/>
        </w:trPr>
        <w:tc>
          <w:tcPr>
            <w:tcW w:w="2693" w:type="dxa"/>
            <w:vAlign w:val="center"/>
          </w:tcPr>
          <w:p w14:paraId="0C22AB45" w14:textId="77777777" w:rsidR="008D2204" w:rsidRPr="00E31C20" w:rsidRDefault="008D2204" w:rsidP="008D2204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Complete a graphic organizer demonstrating how people have modified the environment of a location in New York State. </w:t>
            </w:r>
          </w:p>
        </w:tc>
        <w:tc>
          <w:tcPr>
            <w:tcW w:w="3076" w:type="dxa"/>
            <w:vAlign w:val="center"/>
          </w:tcPr>
          <w:p w14:paraId="291126B2" w14:textId="77777777" w:rsidR="008D2204" w:rsidRPr="00E31C20" w:rsidRDefault="008D2204" w:rsidP="008D2204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Create a community map classifying land as residential, industrial, commercial, or recreational. </w:t>
            </w:r>
          </w:p>
        </w:tc>
        <w:tc>
          <w:tcPr>
            <w:tcW w:w="2774" w:type="dxa"/>
            <w:vAlign w:val="center"/>
          </w:tcPr>
          <w:p w14:paraId="12065016" w14:textId="77777777" w:rsidR="008D2204" w:rsidRPr="00E31C20" w:rsidRDefault="008D2204" w:rsidP="008D2204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Complete a T-chart demonstrating the pros and cons of building the Tappan Zee Bridge. </w:t>
            </w:r>
          </w:p>
        </w:tc>
        <w:tc>
          <w:tcPr>
            <w:tcW w:w="2606" w:type="dxa"/>
            <w:vAlign w:val="center"/>
          </w:tcPr>
          <w:p w14:paraId="173B122B" w14:textId="77777777" w:rsidR="008D2204" w:rsidRPr="00E31C20" w:rsidRDefault="008D2204" w:rsidP="008D2204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Create a group pictorial essay demonstrating how a local development has helped or harmed the community, and invite local officials to class. </w:t>
            </w:r>
          </w:p>
        </w:tc>
      </w:tr>
      <w:tr w:rsidR="008D2204" w14:paraId="450D903E" w14:textId="77777777" w:rsidTr="008D2204">
        <w:trPr>
          <w:cantSplit/>
          <w:trHeight w:val="439"/>
        </w:trPr>
        <w:tc>
          <w:tcPr>
            <w:tcW w:w="11149" w:type="dxa"/>
            <w:gridSpan w:val="4"/>
            <w:shd w:val="clear" w:color="auto" w:fill="E7E6E6" w:themeFill="background2"/>
            <w:vAlign w:val="center"/>
          </w:tcPr>
          <w:p w14:paraId="120E2E29" w14:textId="77777777" w:rsidR="008D2204" w:rsidRPr="00993F55" w:rsidRDefault="008D2204" w:rsidP="008D2204">
            <w:pPr>
              <w:jc w:val="center"/>
              <w:rPr>
                <w:b/>
                <w:sz w:val="32"/>
                <w:szCs w:val="32"/>
              </w:rPr>
            </w:pPr>
            <w:r w:rsidRPr="00993F55">
              <w:rPr>
                <w:b/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B42579" w:rsidRPr="005515B1" w14:paraId="40543DDB" w14:textId="77777777" w:rsidTr="00B42579">
        <w:trPr>
          <w:trHeight w:val="69"/>
        </w:trPr>
        <w:tc>
          <w:tcPr>
            <w:tcW w:w="2693" w:type="dxa"/>
            <w:shd w:val="clear" w:color="auto" w:fill="4472C4" w:themeFill="accent5"/>
          </w:tcPr>
          <w:p w14:paraId="54C63213" w14:textId="0C866A1B" w:rsidR="00B42579" w:rsidRPr="00F96F27" w:rsidRDefault="00B42579" w:rsidP="00B4257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076" w:type="dxa"/>
            <w:shd w:val="clear" w:color="auto" w:fill="4472C4" w:themeFill="accent5"/>
          </w:tcPr>
          <w:p w14:paraId="527BE97A" w14:textId="1BA13F7D" w:rsidR="00B42579" w:rsidRPr="00F96F27" w:rsidRDefault="00B42579" w:rsidP="00B4257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2774" w:type="dxa"/>
            <w:shd w:val="clear" w:color="auto" w:fill="4472C4" w:themeFill="accent5"/>
          </w:tcPr>
          <w:p w14:paraId="76B8E0B5" w14:textId="140D624C" w:rsidR="00B42579" w:rsidRPr="00F96F27" w:rsidRDefault="00B42579" w:rsidP="00B4257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2D917578" w14:textId="6080C6D0" w:rsidR="00B42579" w:rsidRPr="00F96F27" w:rsidRDefault="00B42579" w:rsidP="00B4257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4B45A1">
              <w:rPr>
                <w:color w:val="FFFFFF" w:themeColor="background1"/>
              </w:rPr>
              <w:t>Supporting Question 4</w:t>
            </w:r>
          </w:p>
        </w:tc>
      </w:tr>
      <w:tr w:rsidR="008D2204" w:rsidRPr="005515B1" w14:paraId="35050F9E" w14:textId="77777777" w:rsidTr="008D2204">
        <w:trPr>
          <w:trHeight w:val="371"/>
        </w:trPr>
        <w:tc>
          <w:tcPr>
            <w:tcW w:w="2693" w:type="dxa"/>
          </w:tcPr>
          <w:p w14:paraId="27812C4F" w14:textId="3A78E981" w:rsidR="00D44F04" w:rsidRDefault="008D2204" w:rsidP="008D220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B42579">
              <w:rPr>
                <w:noProof/>
                <w:color w:val="auto"/>
                <w:sz w:val="16"/>
                <w:szCs w:val="16"/>
              </w:rPr>
              <w:t>Connects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D44F04">
              <w:rPr>
                <w:noProof/>
                <w:color w:val="auto"/>
                <w:sz w:val="16"/>
                <w:szCs w:val="16"/>
              </w:rPr>
              <w:t>ideas to own interests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cities being built and how we modify our environment over time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346380F4" w14:textId="511840B9" w:rsidR="008D2204" w:rsidRPr="00F96F27" w:rsidRDefault="008D2204" w:rsidP="00D44F0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7" w:anchor="connect2" w:history="1">
              <w:r w:rsidR="001E52D5" w:rsidRPr="00BA770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076" w:type="dxa"/>
          </w:tcPr>
          <w:p w14:paraId="1188D488" w14:textId="49D15544" w:rsidR="00626CAC" w:rsidRDefault="008D2204" w:rsidP="008D220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B42579">
              <w:rPr>
                <w:noProof/>
                <w:color w:val="auto"/>
                <w:sz w:val="16"/>
                <w:szCs w:val="16"/>
              </w:rPr>
              <w:t>Share</w:t>
            </w:r>
            <w:r w:rsidR="007B3A4D">
              <w:rPr>
                <w:noProof/>
                <w:color w:val="auto"/>
                <w:sz w:val="16"/>
                <w:szCs w:val="16"/>
              </w:rPr>
              <w:t>s</w:t>
            </w:r>
            <w:r w:rsidRPr="00B42579">
              <w:rPr>
                <w:noProof/>
                <w:color w:val="auto"/>
                <w:sz w:val="16"/>
                <w:szCs w:val="16"/>
              </w:rPr>
              <w:t xml:space="preserve"> what is known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626CAC">
              <w:rPr>
                <w:noProof/>
                <w:color w:val="auto"/>
                <w:sz w:val="16"/>
                <w:szCs w:val="16"/>
              </w:rPr>
              <w:t>about the general topic to elicit and make connections to prior knowledge</w:t>
            </w:r>
            <w:r w:rsidR="00D7197B">
              <w:rPr>
                <w:b w:val="0"/>
                <w:noProof/>
                <w:color w:val="auto"/>
                <w:sz w:val="16"/>
                <w:szCs w:val="16"/>
              </w:rPr>
              <w:t xml:space="preserve"> about how </w:t>
            </w:r>
            <w:r w:rsidR="00626CAC">
              <w:rPr>
                <w:b w:val="0"/>
                <w:noProof/>
                <w:color w:val="auto"/>
                <w:sz w:val="16"/>
                <w:szCs w:val="16"/>
              </w:rPr>
              <w:t>land is used in communities.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6856CFBA" w14:textId="42CE68E9" w:rsidR="008D2204" w:rsidRPr="00F96F27" w:rsidRDefault="008D2204" w:rsidP="00626CAC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r w:rsidR="001E52D5">
              <w:rPr>
                <w:rStyle w:val="Hyperlink"/>
                <w:noProof/>
                <w:szCs w:val="18"/>
              </w:rPr>
              <w:t xml:space="preserve"> </w:t>
            </w:r>
            <w:hyperlink r:id="rId8" w:anchor="connect4" w:history="1">
              <w:r w:rsidR="001E52D5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  <w:tc>
          <w:tcPr>
            <w:tcW w:w="2774" w:type="dxa"/>
          </w:tcPr>
          <w:p w14:paraId="017D51C8" w14:textId="77777777" w:rsidR="00626CAC" w:rsidRDefault="008D2204" w:rsidP="008D220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B42579">
              <w:rPr>
                <w:noProof/>
                <w:color w:val="auto"/>
                <w:sz w:val="16"/>
                <w:szCs w:val="16"/>
              </w:rPr>
              <w:t>Recognizes that questions can be answered by finding information</w:t>
            </w:r>
            <w:r w:rsidR="00D7197B">
              <w:rPr>
                <w:b w:val="0"/>
                <w:noProof/>
                <w:color w:val="auto"/>
                <w:sz w:val="16"/>
                <w:szCs w:val="16"/>
              </w:rPr>
              <w:t xml:space="preserve"> about how our use of land improves or harms our community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>.</w:t>
            </w:r>
            <w:r w:rsidRPr="00F96F27">
              <w:rPr>
                <w:noProof/>
                <w:color w:val="auto"/>
                <w:sz w:val="16"/>
                <w:szCs w:val="16"/>
              </w:rPr>
              <w:t xml:space="preserve"> </w:t>
            </w:r>
          </w:p>
          <w:p w14:paraId="656C1086" w14:textId="0961FB3B" w:rsidR="008D2204" w:rsidRPr="00F96F27" w:rsidRDefault="008D2204" w:rsidP="00626CAC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9" w:anchor="connect6" w:history="1">
              <w:r w:rsidR="001E52D5" w:rsidRPr="00327FEF">
                <w:rPr>
                  <w:rStyle w:val="Hyperlink"/>
                  <w:noProof/>
                  <w:szCs w:val="18"/>
                </w:rPr>
                <w:t>Connect#6</w:t>
              </w:r>
            </w:hyperlink>
          </w:p>
        </w:tc>
        <w:tc>
          <w:tcPr>
            <w:tcW w:w="2606" w:type="dxa"/>
          </w:tcPr>
          <w:p w14:paraId="7DC2CB7A" w14:textId="14E0DAD0" w:rsidR="008D2204" w:rsidRPr="007B3A4D" w:rsidRDefault="008D2204" w:rsidP="007B3A4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F96F27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="007B3A4D">
              <w:rPr>
                <w:noProof/>
                <w:color w:val="auto"/>
                <w:sz w:val="16"/>
                <w:szCs w:val="16"/>
              </w:rPr>
              <w:t>Identifies</w:t>
            </w:r>
            <w:r w:rsidR="007B3A4D" w:rsidRPr="00DF3612">
              <w:rPr>
                <w:noProof/>
                <w:color w:val="auto"/>
                <w:sz w:val="16"/>
                <w:szCs w:val="16"/>
              </w:rPr>
              <w:t xml:space="preserve"> the overall “big picture” idea by stating it ora</w:t>
            </w:r>
            <w:r w:rsidR="00DF3612">
              <w:rPr>
                <w:noProof/>
                <w:color w:val="auto"/>
                <w:sz w:val="16"/>
                <w:szCs w:val="16"/>
              </w:rPr>
              <w:t>l</w:t>
            </w:r>
            <w:r w:rsidR="007B3A4D" w:rsidRPr="00DF3612">
              <w:rPr>
                <w:noProof/>
                <w:color w:val="auto"/>
                <w:sz w:val="16"/>
                <w:szCs w:val="16"/>
              </w:rPr>
              <w:t>ly or drawing a picture.</w:t>
            </w:r>
            <w:r w:rsidR="007B3A4D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</w:tr>
      <w:tr w:rsidR="008D2204" w14:paraId="59664532" w14:textId="77777777" w:rsidTr="008D2204">
        <w:trPr>
          <w:trHeight w:val="614"/>
        </w:trPr>
        <w:tc>
          <w:tcPr>
            <w:tcW w:w="2693" w:type="dxa"/>
          </w:tcPr>
          <w:p w14:paraId="1E34E376" w14:textId="63E3847D" w:rsidR="008D2204" w:rsidRPr="00612AD0" w:rsidRDefault="008D2204" w:rsidP="00D44F0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F96F27">
              <w:rPr>
                <w:sz w:val="16"/>
                <w:szCs w:val="16"/>
              </w:rPr>
              <w:t xml:space="preserve">Wonder: </w:t>
            </w:r>
            <w:r w:rsidR="00612AD0">
              <w:rPr>
                <w:noProof/>
                <w:color w:val="auto"/>
                <w:sz w:val="16"/>
                <w:szCs w:val="16"/>
              </w:rPr>
              <w:t>Formulates questions</w:t>
            </w:r>
            <w:r w:rsidR="00612AD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612AD0" w:rsidRPr="00D44F04">
              <w:rPr>
                <w:noProof/>
                <w:color w:val="auto"/>
                <w:sz w:val="16"/>
                <w:szCs w:val="16"/>
              </w:rPr>
              <w:t>related to listening activities</w:t>
            </w:r>
            <w:r w:rsidR="00612AD0"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D44F04">
              <w:rPr>
                <w:b w:val="0"/>
                <w:noProof/>
                <w:color w:val="auto"/>
                <w:sz w:val="16"/>
                <w:szCs w:val="16"/>
              </w:rPr>
              <w:t>what kinds of environmental changes communities undergo.</w:t>
            </w:r>
            <w:r w:rsidR="00612AD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14:paraId="6E06EF25" w14:textId="0DED901C" w:rsidR="008D2204" w:rsidRPr="00612AD0" w:rsidRDefault="008D2204" w:rsidP="00612AD0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B42579">
              <w:rPr>
                <w:noProof/>
                <w:color w:val="auto"/>
                <w:sz w:val="16"/>
                <w:szCs w:val="16"/>
              </w:rPr>
              <w:t>A</w:t>
            </w:r>
            <w:r w:rsidR="00612AD0">
              <w:rPr>
                <w:noProof/>
                <w:color w:val="auto"/>
                <w:sz w:val="16"/>
                <w:szCs w:val="16"/>
              </w:rPr>
              <w:t>dds to K-W-L chart</w:t>
            </w:r>
            <w:r w:rsidR="00612AD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612AD0" w:rsidRPr="00626CAC">
              <w:rPr>
                <w:noProof/>
                <w:color w:val="auto"/>
                <w:sz w:val="16"/>
                <w:szCs w:val="16"/>
              </w:rPr>
              <w:t xml:space="preserve">constructed by class by helping develop questions for W-Wonder </w:t>
            </w:r>
            <w:r w:rsidR="00612AD0">
              <w:rPr>
                <w:b w:val="0"/>
                <w:noProof/>
                <w:color w:val="auto"/>
                <w:sz w:val="16"/>
                <w:szCs w:val="16"/>
              </w:rPr>
              <w:t xml:space="preserve">about how we use land in different ways to shape our community. </w:t>
            </w:r>
          </w:p>
        </w:tc>
        <w:tc>
          <w:tcPr>
            <w:tcW w:w="2774" w:type="dxa"/>
          </w:tcPr>
          <w:p w14:paraId="742F99E9" w14:textId="5D35433B" w:rsidR="00626CAC" w:rsidRDefault="008D2204" w:rsidP="006C13F9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B42579">
              <w:rPr>
                <w:noProof/>
                <w:color w:val="auto"/>
                <w:sz w:val="16"/>
                <w:szCs w:val="16"/>
              </w:rPr>
              <w:t>Asks “I wonder” questions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6C13F9">
              <w:rPr>
                <w:b w:val="0"/>
                <w:noProof/>
                <w:color w:val="auto"/>
                <w:sz w:val="16"/>
                <w:szCs w:val="16"/>
              </w:rPr>
              <w:t>about how our use of land</w:t>
            </w:r>
            <w:r w:rsidR="00626CAC">
              <w:rPr>
                <w:b w:val="0"/>
                <w:noProof/>
                <w:color w:val="auto"/>
                <w:sz w:val="16"/>
                <w:szCs w:val="16"/>
              </w:rPr>
              <w:t xml:space="preserve"> can improve or harm a community.</w:t>
            </w:r>
          </w:p>
          <w:p w14:paraId="1B115102" w14:textId="6850B2E6" w:rsidR="008D2204" w:rsidRPr="00F96F27" w:rsidRDefault="008D2204" w:rsidP="00626CAC">
            <w:pPr>
              <w:pStyle w:val="Keypractices"/>
              <w:ind w:left="0"/>
              <w:rPr>
                <w:sz w:val="16"/>
                <w:szCs w:val="16"/>
              </w:rPr>
            </w:pP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F96F27">
              <w:rPr>
                <w:noProof/>
                <w:color w:val="auto"/>
                <w:sz w:val="16"/>
                <w:szCs w:val="16"/>
              </w:rPr>
              <w:t>Graphic Organizer:</w:t>
            </w:r>
            <w:r w:rsidRPr="00070801">
              <w:rPr>
                <w:noProof/>
                <w:color w:val="auto"/>
                <w:sz w:val="16"/>
                <w:szCs w:val="16"/>
              </w:rPr>
              <w:t xml:space="preserve"> </w:t>
            </w:r>
            <w:hyperlink r:id="rId10" w:anchor="wonder3" w:history="1">
              <w:r w:rsidR="001E52D5" w:rsidRPr="00070801">
                <w:rPr>
                  <w:rStyle w:val="Hyperlink"/>
                  <w:noProof/>
                  <w:sz w:val="16"/>
                  <w:szCs w:val="16"/>
                </w:rPr>
                <w:t>Wonder#3</w:t>
              </w:r>
            </w:hyperlink>
          </w:p>
        </w:tc>
        <w:tc>
          <w:tcPr>
            <w:tcW w:w="2606" w:type="dxa"/>
          </w:tcPr>
          <w:p w14:paraId="6202657E" w14:textId="16D2CA38" w:rsidR="00DF3612" w:rsidRDefault="008D2204" w:rsidP="006C13F9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B42579">
              <w:rPr>
                <w:noProof/>
                <w:color w:val="auto"/>
                <w:sz w:val="16"/>
                <w:szCs w:val="16"/>
              </w:rPr>
              <w:t>Asks “I wonder” questions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6C13F9">
              <w:rPr>
                <w:b w:val="0"/>
                <w:noProof/>
                <w:color w:val="auto"/>
                <w:sz w:val="16"/>
                <w:szCs w:val="16"/>
              </w:rPr>
              <w:t>how a local de</w:t>
            </w:r>
            <w:r w:rsidR="00DF3612">
              <w:rPr>
                <w:b w:val="0"/>
                <w:noProof/>
                <w:color w:val="auto"/>
                <w:sz w:val="16"/>
                <w:szCs w:val="16"/>
              </w:rPr>
              <w:t>velopment improved or harmed their</w:t>
            </w:r>
            <w:r w:rsidR="006C13F9">
              <w:rPr>
                <w:b w:val="0"/>
                <w:noProof/>
                <w:color w:val="auto"/>
                <w:sz w:val="16"/>
                <w:szCs w:val="16"/>
              </w:rPr>
              <w:t xml:space="preserve"> community.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025D893B" w14:textId="09644FA9" w:rsidR="008D2204" w:rsidRPr="00F96F27" w:rsidRDefault="008D2204" w:rsidP="00DF3612">
            <w:pPr>
              <w:pStyle w:val="Keypractices"/>
              <w:ind w:left="0"/>
              <w:rPr>
                <w:sz w:val="16"/>
                <w:szCs w:val="16"/>
              </w:rPr>
            </w:pPr>
            <w:r w:rsidRPr="00F96F27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1" w:anchor="wonder3" w:history="1">
              <w:r w:rsidR="001E52D5" w:rsidRPr="00070801">
                <w:rPr>
                  <w:rStyle w:val="Hyperlink"/>
                  <w:noProof/>
                  <w:sz w:val="16"/>
                  <w:szCs w:val="16"/>
                </w:rPr>
                <w:t>Wonder#3</w:t>
              </w:r>
            </w:hyperlink>
          </w:p>
        </w:tc>
      </w:tr>
      <w:tr w:rsidR="008D2204" w14:paraId="4085DA6A" w14:textId="77777777" w:rsidTr="001E52D5">
        <w:trPr>
          <w:trHeight w:val="1608"/>
        </w:trPr>
        <w:tc>
          <w:tcPr>
            <w:tcW w:w="2693" w:type="dxa"/>
          </w:tcPr>
          <w:p w14:paraId="437961D0" w14:textId="66B64892" w:rsidR="008D2204" w:rsidRPr="00A3253D" w:rsidRDefault="008D2204" w:rsidP="00D44F04">
            <w:pPr>
              <w:rPr>
                <w:noProof/>
                <w:sz w:val="16"/>
                <w:szCs w:val="16"/>
              </w:rPr>
            </w:pPr>
            <w:r w:rsidRPr="00F96F27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1C0F73">
              <w:rPr>
                <w:b/>
                <w:noProof/>
                <w:sz w:val="16"/>
                <w:szCs w:val="16"/>
              </w:rPr>
              <w:t>Interprets information represented in pictures and illustrations</w:t>
            </w:r>
            <w:r w:rsidR="00D7197B">
              <w:rPr>
                <w:noProof/>
                <w:sz w:val="16"/>
                <w:szCs w:val="16"/>
              </w:rPr>
              <w:t xml:space="preserve"> </w:t>
            </w:r>
            <w:r w:rsidR="001C0F73">
              <w:rPr>
                <w:noProof/>
                <w:sz w:val="16"/>
                <w:szCs w:val="16"/>
              </w:rPr>
              <w:t>while examining a split image depicting Manhanttan before European settlement versus present day.</w:t>
            </w:r>
          </w:p>
        </w:tc>
        <w:tc>
          <w:tcPr>
            <w:tcW w:w="3076" w:type="dxa"/>
          </w:tcPr>
          <w:p w14:paraId="22AA4075" w14:textId="795030BA" w:rsidR="008D2204" w:rsidRPr="00F63726" w:rsidRDefault="008D2204" w:rsidP="00626CAC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F96F27">
              <w:rPr>
                <w:noProof/>
                <w:sz w:val="16"/>
                <w:szCs w:val="16"/>
              </w:rPr>
              <w:t xml:space="preserve"> </w:t>
            </w:r>
            <w:r w:rsidR="00626CAC">
              <w:rPr>
                <w:noProof/>
                <w:color w:val="auto"/>
                <w:sz w:val="16"/>
                <w:szCs w:val="16"/>
              </w:rPr>
              <w:t xml:space="preserve">Uses technology resources with guidance </w:t>
            </w:r>
            <w:r w:rsidR="00626CAC">
              <w:rPr>
                <w:b w:val="0"/>
                <w:noProof/>
                <w:color w:val="auto"/>
                <w:sz w:val="16"/>
                <w:szCs w:val="16"/>
              </w:rPr>
              <w:t>to examine their local communities with Google Maps.</w:t>
            </w:r>
          </w:p>
        </w:tc>
        <w:tc>
          <w:tcPr>
            <w:tcW w:w="2774" w:type="dxa"/>
          </w:tcPr>
          <w:p w14:paraId="28C0B484" w14:textId="104382CD" w:rsidR="00626CAC" w:rsidRDefault="008D2204" w:rsidP="007B3A4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F96F27">
              <w:rPr>
                <w:noProof/>
                <w:sz w:val="16"/>
                <w:szCs w:val="16"/>
              </w:rPr>
              <w:t xml:space="preserve"> </w:t>
            </w:r>
            <w:r w:rsidRPr="00B42579">
              <w:rPr>
                <w:noProof/>
                <w:color w:val="auto"/>
                <w:sz w:val="16"/>
                <w:szCs w:val="16"/>
              </w:rPr>
              <w:t>Writes, draws, or verbalizes the main idea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626CAC">
              <w:rPr>
                <w:noProof/>
                <w:color w:val="auto"/>
                <w:sz w:val="16"/>
                <w:szCs w:val="16"/>
              </w:rPr>
              <w:t>and supporting details</w:t>
            </w:r>
            <w:r w:rsidR="006C13F9"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AB4B3A">
              <w:rPr>
                <w:b w:val="0"/>
                <w:noProof/>
                <w:color w:val="auto"/>
                <w:sz w:val="16"/>
                <w:szCs w:val="16"/>
              </w:rPr>
              <w:t xml:space="preserve">the effects of the construction of the Tappan Zee Bridge </w:t>
            </w:r>
            <w:r w:rsidR="00626CAC">
              <w:rPr>
                <w:b w:val="0"/>
                <w:noProof/>
                <w:color w:val="auto"/>
                <w:sz w:val="16"/>
                <w:szCs w:val="16"/>
              </w:rPr>
              <w:t xml:space="preserve">while examining an image bank of </w:t>
            </w:r>
            <w:r w:rsidR="00AB4B3A">
              <w:rPr>
                <w:b w:val="0"/>
                <w:noProof/>
                <w:color w:val="auto"/>
                <w:sz w:val="16"/>
                <w:szCs w:val="16"/>
              </w:rPr>
              <w:t>the</w:t>
            </w:r>
            <w:r w:rsidR="00626CAC">
              <w:rPr>
                <w:b w:val="0"/>
                <w:noProof/>
                <w:color w:val="auto"/>
                <w:sz w:val="16"/>
                <w:szCs w:val="16"/>
              </w:rPr>
              <w:t xml:space="preserve"> bridge construction and a video interview with a local resident.</w:t>
            </w:r>
          </w:p>
          <w:p w14:paraId="78777E73" w14:textId="60037E27" w:rsidR="008D2204" w:rsidRPr="00F96F27" w:rsidRDefault="008D2204" w:rsidP="007B3A4D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F96F27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2" w:anchor="investigate18" w:history="1">
              <w:r w:rsidR="001E52D5" w:rsidRPr="0068139F">
                <w:rPr>
                  <w:rStyle w:val="Hyperlink"/>
                  <w:noProof/>
                  <w:szCs w:val="18"/>
                </w:rPr>
                <w:t>Investigate#18</w:t>
              </w:r>
            </w:hyperlink>
          </w:p>
        </w:tc>
        <w:tc>
          <w:tcPr>
            <w:tcW w:w="2606" w:type="dxa"/>
          </w:tcPr>
          <w:p w14:paraId="0FBB7DFF" w14:textId="3913ACB3" w:rsidR="00DF3612" w:rsidRDefault="008D2204" w:rsidP="007B3A4D">
            <w:pPr>
              <w:pStyle w:val="Keypractices"/>
              <w:ind w:left="0"/>
              <w:rPr>
                <w:b w:val="0"/>
                <w:noProof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DF3612">
              <w:rPr>
                <w:noProof/>
                <w:color w:val="auto"/>
                <w:sz w:val="16"/>
                <w:szCs w:val="16"/>
              </w:rPr>
              <w:t>Follows a modeled inquiry process during a visit to the library to do research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6C13F9">
              <w:rPr>
                <w:b w:val="0"/>
                <w:noProof/>
                <w:color w:val="auto"/>
                <w:sz w:val="16"/>
                <w:szCs w:val="16"/>
              </w:rPr>
              <w:t xml:space="preserve">about how a local development improved or harmed </w:t>
            </w:r>
            <w:r w:rsidR="00DF3612">
              <w:rPr>
                <w:b w:val="0"/>
                <w:noProof/>
                <w:color w:val="auto"/>
                <w:sz w:val="16"/>
                <w:szCs w:val="16"/>
              </w:rPr>
              <w:t>their</w:t>
            </w:r>
            <w:r w:rsidR="006C13F9">
              <w:rPr>
                <w:b w:val="0"/>
                <w:noProof/>
                <w:color w:val="auto"/>
                <w:sz w:val="16"/>
                <w:szCs w:val="16"/>
              </w:rPr>
              <w:t xml:space="preserve"> community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>.</w:t>
            </w:r>
            <w:r w:rsidRPr="00F96F27">
              <w:rPr>
                <w:b w:val="0"/>
                <w:noProof/>
                <w:sz w:val="16"/>
                <w:szCs w:val="16"/>
              </w:rPr>
              <w:t xml:space="preserve"> </w:t>
            </w:r>
          </w:p>
          <w:p w14:paraId="0A664115" w14:textId="09A8F89D" w:rsidR="008D2204" w:rsidRDefault="008D2204" w:rsidP="007B3A4D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3" w:anchor="investigate17" w:history="1">
              <w:r w:rsidR="00A3253D" w:rsidRPr="00A3253D">
                <w:rPr>
                  <w:rStyle w:val="Hyperlink"/>
                  <w:noProof/>
                  <w:sz w:val="16"/>
                  <w:szCs w:val="16"/>
                </w:rPr>
                <w:t>Investigate#17</w:t>
              </w:r>
            </w:hyperlink>
          </w:p>
          <w:p w14:paraId="1B3AF997" w14:textId="585C7691" w:rsidR="00747A9B" w:rsidRPr="00F96F27" w:rsidRDefault="00070801" w:rsidP="007B3A4D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hyperlink r:id="rId14" w:history="1">
              <w:r w:rsidR="00747A9B" w:rsidRPr="005D5583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</w:p>
        </w:tc>
      </w:tr>
      <w:tr w:rsidR="008D2204" w14:paraId="201FC4A3" w14:textId="77777777" w:rsidTr="008D2204">
        <w:trPr>
          <w:trHeight w:val="659"/>
        </w:trPr>
        <w:tc>
          <w:tcPr>
            <w:tcW w:w="2693" w:type="dxa"/>
          </w:tcPr>
          <w:p w14:paraId="5AA4B0AF" w14:textId="171360ED" w:rsidR="008D2204" w:rsidRPr="00D7197B" w:rsidRDefault="008D2204" w:rsidP="00D7197B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>Construct</w:t>
            </w:r>
            <w:r w:rsidRPr="00CF4118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CF4118" w:rsidRPr="00CF4118">
              <w:rPr>
                <w:b w:val="0"/>
                <w:noProof/>
                <w:color w:val="auto"/>
                <w:sz w:val="16"/>
                <w:szCs w:val="16"/>
              </w:rPr>
              <w:t>Complete</w:t>
            </w:r>
            <w:r w:rsidR="00FE48E7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CF4118" w:rsidRPr="00CF4118">
              <w:rPr>
                <w:b w:val="0"/>
                <w:noProof/>
                <w:color w:val="auto"/>
                <w:sz w:val="16"/>
                <w:szCs w:val="16"/>
              </w:rPr>
              <w:t xml:space="preserve"> a graphic organizer demonstrating how people have modified the environment of a location in New York State.</w:t>
            </w:r>
          </w:p>
        </w:tc>
        <w:tc>
          <w:tcPr>
            <w:tcW w:w="3076" w:type="dxa"/>
          </w:tcPr>
          <w:p w14:paraId="7B1B007D" w14:textId="27D27EC2" w:rsidR="008D2204" w:rsidRPr="001E52D5" w:rsidRDefault="008D2204" w:rsidP="00626CAC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626CAC" w:rsidRPr="00626CAC">
              <w:rPr>
                <w:noProof/>
                <w:color w:val="auto"/>
                <w:sz w:val="16"/>
                <w:szCs w:val="16"/>
              </w:rPr>
              <w:t xml:space="preserve">Completes the L portion  of the K-W-L chart with what new ideas were learned </w:t>
            </w:r>
            <w:r w:rsidR="00626CAC" w:rsidRPr="00626CAC">
              <w:rPr>
                <w:b w:val="0"/>
                <w:noProof/>
                <w:color w:val="auto"/>
                <w:sz w:val="16"/>
                <w:szCs w:val="16"/>
              </w:rPr>
              <w:t xml:space="preserve">about land use in residential, industrial, commercial, and recreational </w:t>
            </w:r>
            <w:bookmarkStart w:id="0" w:name="_GoBack"/>
            <w:bookmarkEnd w:id="0"/>
            <w:r w:rsidR="00626CAC" w:rsidRPr="00626CAC">
              <w:rPr>
                <w:b w:val="0"/>
                <w:noProof/>
                <w:color w:val="auto"/>
                <w:sz w:val="16"/>
                <w:szCs w:val="16"/>
              </w:rPr>
              <w:t>ways.</w:t>
            </w:r>
          </w:p>
        </w:tc>
        <w:tc>
          <w:tcPr>
            <w:tcW w:w="2774" w:type="dxa"/>
          </w:tcPr>
          <w:p w14:paraId="55EEB039" w14:textId="60447B7B" w:rsidR="008D2204" w:rsidRPr="00F96F27" w:rsidRDefault="008D2204" w:rsidP="00626CAC">
            <w:pPr>
              <w:pStyle w:val="Keypractices"/>
              <w:ind w:left="0"/>
              <w:rPr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AB4B3A" w:rsidRPr="00CF4118">
              <w:rPr>
                <w:b w:val="0"/>
                <w:noProof/>
                <w:color w:val="auto"/>
                <w:sz w:val="16"/>
                <w:szCs w:val="16"/>
              </w:rPr>
              <w:t>Complete</w:t>
            </w:r>
            <w:r w:rsidR="00AB4B3A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AB4B3A" w:rsidRPr="00CF4118">
              <w:rPr>
                <w:b w:val="0"/>
                <w:noProof/>
                <w:color w:val="auto"/>
                <w:sz w:val="16"/>
                <w:szCs w:val="16"/>
              </w:rPr>
              <w:t xml:space="preserve"> a T-chart demonstrating the pros and cons of building the Tappan Zee Bridge.</w:t>
            </w:r>
          </w:p>
        </w:tc>
        <w:tc>
          <w:tcPr>
            <w:tcW w:w="2606" w:type="dxa"/>
          </w:tcPr>
          <w:p w14:paraId="02ADEAF1" w14:textId="6353DE5F" w:rsidR="00DF3612" w:rsidRDefault="008D2204" w:rsidP="008D220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B42579">
              <w:rPr>
                <w:noProof/>
                <w:color w:val="auto"/>
                <w:sz w:val="16"/>
                <w:szCs w:val="16"/>
              </w:rPr>
              <w:t>Compares new ideas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DF3612">
              <w:rPr>
                <w:noProof/>
                <w:color w:val="auto"/>
                <w:sz w:val="16"/>
                <w:szCs w:val="16"/>
              </w:rPr>
              <w:t>with what was known at the beginning of</w:t>
            </w:r>
            <w:r w:rsidR="00DF3612" w:rsidRPr="00DF3612">
              <w:rPr>
                <w:noProof/>
                <w:color w:val="auto"/>
                <w:sz w:val="16"/>
                <w:szCs w:val="16"/>
              </w:rPr>
              <w:t xml:space="preserve"> the</w:t>
            </w:r>
            <w:r w:rsidRPr="00DF3612">
              <w:rPr>
                <w:noProof/>
                <w:color w:val="auto"/>
                <w:sz w:val="16"/>
                <w:szCs w:val="16"/>
              </w:rPr>
              <w:t xml:space="preserve"> inquiry.</w:t>
            </w:r>
            <w:r w:rsidRPr="00F96F27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40EB5B71" w14:textId="59B1C05D" w:rsidR="008D2204" w:rsidRPr="00F96F27" w:rsidRDefault="008D2204" w:rsidP="00DF3612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5" w:anchor="construct4" w:history="1">
              <w:r w:rsidR="001E52D5" w:rsidRPr="00070801">
                <w:rPr>
                  <w:rStyle w:val="Hyperlink"/>
                  <w:noProof/>
                  <w:sz w:val="16"/>
                  <w:szCs w:val="16"/>
                </w:rPr>
                <w:t>Construct#4</w:t>
              </w:r>
            </w:hyperlink>
          </w:p>
        </w:tc>
      </w:tr>
      <w:tr w:rsidR="008D2204" w14:paraId="6FB11820" w14:textId="77777777" w:rsidTr="00CF4118">
        <w:trPr>
          <w:trHeight w:val="825"/>
        </w:trPr>
        <w:tc>
          <w:tcPr>
            <w:tcW w:w="2693" w:type="dxa"/>
          </w:tcPr>
          <w:p w14:paraId="7DC758BC" w14:textId="1D59B005" w:rsidR="008D2204" w:rsidRPr="00F96F27" w:rsidRDefault="008D2204" w:rsidP="00CF411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F96F27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14:paraId="63A414FD" w14:textId="30A20BAB" w:rsidR="008D2204" w:rsidRPr="00F96F27" w:rsidRDefault="008D2204" w:rsidP="008D220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F96F27">
              <w:rPr>
                <w:noProof/>
                <w:sz w:val="16"/>
                <w:szCs w:val="16"/>
              </w:rPr>
              <w:t xml:space="preserve"> </w:t>
            </w:r>
            <w:r w:rsidR="00CF4118" w:rsidRPr="00CF4118">
              <w:rPr>
                <w:b w:val="0"/>
                <w:noProof/>
                <w:color w:val="auto"/>
                <w:sz w:val="16"/>
                <w:szCs w:val="16"/>
              </w:rPr>
              <w:t>Create</w:t>
            </w:r>
            <w:r w:rsidR="00FE48E7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CF4118" w:rsidRPr="00CF4118">
              <w:rPr>
                <w:b w:val="0"/>
                <w:noProof/>
                <w:color w:val="auto"/>
                <w:sz w:val="16"/>
                <w:szCs w:val="16"/>
              </w:rPr>
              <w:t xml:space="preserve"> a community map classifying land as residential, industrial, commercial, or recreational.</w:t>
            </w:r>
          </w:p>
        </w:tc>
        <w:tc>
          <w:tcPr>
            <w:tcW w:w="2774" w:type="dxa"/>
          </w:tcPr>
          <w:p w14:paraId="28C60EF2" w14:textId="5132D34B" w:rsidR="008D2204" w:rsidRPr="00F96F27" w:rsidRDefault="008D2204" w:rsidP="00AB4B3A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F96F27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</w:tcPr>
          <w:p w14:paraId="51381601" w14:textId="64F0E647" w:rsidR="008D2204" w:rsidRPr="00F96F27" w:rsidRDefault="008D2204" w:rsidP="008D220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 xml:space="preserve">Express: </w:t>
            </w:r>
            <w:r w:rsidR="00CF4118" w:rsidRPr="00CF4118">
              <w:rPr>
                <w:b w:val="0"/>
                <w:noProof/>
                <w:color w:val="000000" w:themeColor="text1"/>
                <w:sz w:val="16"/>
                <w:szCs w:val="16"/>
              </w:rPr>
              <w:t>Create</w:t>
            </w:r>
            <w:r w:rsidR="00FE48E7">
              <w:rPr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="00CF4118" w:rsidRPr="00CF4118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 group pictorial essay demonstrating how a local development has helped or harmed the community, and invite</w:t>
            </w:r>
            <w:r w:rsidR="00DF3612">
              <w:rPr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="00CF4118" w:rsidRPr="00CF4118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local officials to class.</w:t>
            </w:r>
          </w:p>
        </w:tc>
      </w:tr>
      <w:tr w:rsidR="008D2204" w:rsidRPr="004B45A1" w14:paraId="02BD328A" w14:textId="77777777" w:rsidTr="008D2204">
        <w:trPr>
          <w:trHeight w:val="659"/>
        </w:trPr>
        <w:tc>
          <w:tcPr>
            <w:tcW w:w="2693" w:type="dxa"/>
          </w:tcPr>
          <w:p w14:paraId="77F775D0" w14:textId="41E4D3D9" w:rsidR="008D2204" w:rsidRPr="00F96F27" w:rsidRDefault="008D2204" w:rsidP="00CF411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F96F27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14:paraId="6B6FA5DE" w14:textId="4D8B25BD" w:rsidR="008D2204" w:rsidRPr="00F96F27" w:rsidRDefault="008D2204" w:rsidP="00CF411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CF4118" w:rsidRPr="00F96F27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774" w:type="dxa"/>
          </w:tcPr>
          <w:p w14:paraId="353B38D9" w14:textId="4B9E9227" w:rsidR="008D2204" w:rsidRPr="00F96F27" w:rsidRDefault="008D2204" w:rsidP="00CF411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CF4118" w:rsidRPr="00F96F27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</w:tcPr>
          <w:p w14:paraId="3B2BEBB8" w14:textId="379949FA" w:rsidR="00DF3612" w:rsidRDefault="008D2204" w:rsidP="008D220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="00DF3612" w:rsidRPr="00DF3612">
              <w:rPr>
                <w:noProof/>
                <w:color w:val="auto"/>
                <w:sz w:val="16"/>
                <w:szCs w:val="16"/>
              </w:rPr>
              <w:t>Identifies own st</w:t>
            </w:r>
            <w:r w:rsidRPr="00DF3612">
              <w:rPr>
                <w:noProof/>
                <w:color w:val="auto"/>
                <w:sz w:val="16"/>
                <w:szCs w:val="16"/>
              </w:rPr>
              <w:t>rengths and sets goals for improvement.</w:t>
            </w:r>
          </w:p>
          <w:p w14:paraId="3C00B8C5" w14:textId="4780D443" w:rsidR="008D2204" w:rsidRPr="00F96F27" w:rsidRDefault="008D2204" w:rsidP="00DF3612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F96F27">
              <w:rPr>
                <w:noProof/>
                <w:color w:val="auto"/>
                <w:sz w:val="16"/>
                <w:szCs w:val="16"/>
              </w:rPr>
              <w:t>Graphic Organizer:</w:t>
            </w:r>
            <w:r w:rsidRPr="00F96F27">
              <w:rPr>
                <w:noProof/>
                <w:sz w:val="16"/>
                <w:szCs w:val="16"/>
              </w:rPr>
              <w:t xml:space="preserve"> </w:t>
            </w:r>
            <w:hyperlink r:id="rId16" w:anchor="reflect4" w:history="1">
              <w:r w:rsidR="001E52D5" w:rsidRPr="00070801">
                <w:rPr>
                  <w:rStyle w:val="Hyperlink"/>
                  <w:noProof/>
                  <w:sz w:val="16"/>
                  <w:szCs w:val="16"/>
                </w:rPr>
                <w:t>Reflect#4</w:t>
              </w:r>
            </w:hyperlink>
          </w:p>
        </w:tc>
      </w:tr>
      <w:tr w:rsidR="008D2204" w:rsidRPr="004B45A1" w14:paraId="6B804A74" w14:textId="77777777" w:rsidTr="00A20FAA">
        <w:trPr>
          <w:trHeight w:val="528"/>
        </w:trPr>
        <w:tc>
          <w:tcPr>
            <w:tcW w:w="11149" w:type="dxa"/>
            <w:gridSpan w:val="4"/>
          </w:tcPr>
          <w:p w14:paraId="0D03F2A5" w14:textId="11CE4C16" w:rsidR="008D2204" w:rsidRPr="00F96F27" w:rsidRDefault="008D2204" w:rsidP="008D2204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B7612A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B7612A">
              <w:rPr>
                <w:noProof/>
                <w:color w:val="000000" w:themeColor="text1"/>
                <w:sz w:val="16"/>
                <w:szCs w:val="16"/>
              </w:rPr>
              <w:t> How do we shape our environment? Construct an argument supported by evidence that addresses how we shape our environment and/or are shaped by our environment.</w:t>
            </w:r>
          </w:p>
        </w:tc>
      </w:tr>
    </w:tbl>
    <w:p w14:paraId="77EDADEC" w14:textId="77777777" w:rsidR="00774E97" w:rsidRDefault="00774E97" w:rsidP="00774E97"/>
    <w:p w14:paraId="135A513B" w14:textId="77777777" w:rsidR="00774E97" w:rsidRPr="00B3695A" w:rsidRDefault="00774E97" w:rsidP="00F96F27">
      <w:pPr>
        <w:rPr>
          <w:rFonts w:ascii="Calibri" w:hAnsi="Calibri"/>
          <w:b/>
          <w:color w:val="2F5496" w:themeColor="accent5" w:themeShade="BF"/>
          <w:sz w:val="32"/>
          <w:szCs w:val="32"/>
        </w:rPr>
      </w:pPr>
    </w:p>
    <w:p w14:paraId="6CE9E52D" w14:textId="77777777" w:rsidR="002B78C3" w:rsidRDefault="00070801"/>
    <w:sectPr w:rsidR="002B78C3" w:rsidSect="00D7171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97"/>
    <w:rsid w:val="000246A4"/>
    <w:rsid w:val="00070801"/>
    <w:rsid w:val="001C0F73"/>
    <w:rsid w:val="001E52D5"/>
    <w:rsid w:val="003141EA"/>
    <w:rsid w:val="005D5583"/>
    <w:rsid w:val="00612AD0"/>
    <w:rsid w:val="00626CAC"/>
    <w:rsid w:val="006C13F9"/>
    <w:rsid w:val="00747A9B"/>
    <w:rsid w:val="00774E97"/>
    <w:rsid w:val="007B3A4D"/>
    <w:rsid w:val="008314B0"/>
    <w:rsid w:val="00845DF8"/>
    <w:rsid w:val="008D2204"/>
    <w:rsid w:val="00967E39"/>
    <w:rsid w:val="00A20FAA"/>
    <w:rsid w:val="00A3253D"/>
    <w:rsid w:val="00AB4B3A"/>
    <w:rsid w:val="00AF5215"/>
    <w:rsid w:val="00B42579"/>
    <w:rsid w:val="00B7612A"/>
    <w:rsid w:val="00C3382F"/>
    <w:rsid w:val="00CF4118"/>
    <w:rsid w:val="00D213D7"/>
    <w:rsid w:val="00D44F04"/>
    <w:rsid w:val="00D71716"/>
    <w:rsid w:val="00D7197B"/>
    <w:rsid w:val="00DF3612"/>
    <w:rsid w:val="00F63726"/>
    <w:rsid w:val="00F96F27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7F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E9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E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774E97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774E97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774E97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paragraph" w:customStyle="1" w:styleId="BlueprintHeading">
    <w:name w:val="Blueprint Heading"/>
    <w:basedOn w:val="Heading2"/>
    <w:qFormat/>
    <w:rsid w:val="00967E39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67E3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6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wonder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inquiryk12.ischool.syr.edu/esifc-assessments/investigate/" TargetMode="External"/><Relationship Id="rId14" Type="http://schemas.openxmlformats.org/officeDocument/2006/relationships/hyperlink" Target="http://www.c3teachers.org/wp-content/uploads/2015/09/NewYork_2_Geography_Humans_and_Environment.pdf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reflec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geography-humans-environment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connect/" TargetMode="External"/><Relationship Id="rId1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2016-09-19T19:15:00Z</dcterms:created>
  <dcterms:modified xsi:type="dcterms:W3CDTF">2016-09-19T19:15:00Z</dcterms:modified>
</cp:coreProperties>
</file>