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A886" w14:textId="04E89A62" w:rsidR="004C0C95" w:rsidRPr="00436F64" w:rsidRDefault="004C0C95" w:rsidP="004C0C9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4th Grade </w:t>
      </w:r>
      <w:hyperlink r:id="rId4" w:history="1">
        <w:r w:rsidRPr="00AF167A">
          <w:rPr>
            <w:rStyle w:val="Hyperlink"/>
            <w:rFonts w:ascii="Calibri" w:hAnsi="Calibri"/>
            <w:b/>
            <w:sz w:val="32"/>
            <w:szCs w:val="32"/>
          </w:rPr>
          <w:t>Call for Change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4C0C95" w:rsidRPr="00B2102A" w14:paraId="70AAD047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DACFE75" w14:textId="77777777" w:rsidR="004C0C95" w:rsidRPr="00B2102A" w:rsidRDefault="004C0C95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 Did it Take for Women to Be Considered “Equal” to Men in New York?</w:t>
            </w:r>
          </w:p>
        </w:tc>
      </w:tr>
      <w:tr w:rsidR="004C0C95" w:rsidRPr="00B2102A" w14:paraId="1B752144" w14:textId="77777777" w:rsidTr="00C3071D">
        <w:trPr>
          <w:trHeight w:val="215"/>
        </w:trPr>
        <w:tc>
          <w:tcPr>
            <w:tcW w:w="11070" w:type="dxa"/>
            <w:gridSpan w:val="2"/>
            <w:shd w:val="clear" w:color="auto" w:fill="auto"/>
          </w:tcPr>
          <w:p w14:paraId="345E29C4" w14:textId="28DB36BC" w:rsidR="004C0C95" w:rsidRPr="0037217F" w:rsidRDefault="004C0C95" w:rsidP="00C3071D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C0C95">
              <w:rPr>
                <w:rFonts w:eastAsia="Georgia" w:cs="Georgia"/>
                <w:b/>
                <w:sz w:val="22"/>
                <w:szCs w:val="22"/>
              </w:rPr>
              <w:t>Participate in a discussion about what it means to be equal.</w:t>
            </w:r>
          </w:p>
        </w:tc>
      </w:tr>
      <w:tr w:rsidR="004C0C95" w:rsidRPr="00B2102A" w14:paraId="33D1E289" w14:textId="77777777" w:rsidTr="0005393C">
        <w:trPr>
          <w:trHeight w:val="395"/>
        </w:trPr>
        <w:tc>
          <w:tcPr>
            <w:tcW w:w="2594" w:type="dxa"/>
            <w:shd w:val="clear" w:color="auto" w:fill="auto"/>
          </w:tcPr>
          <w:p w14:paraId="7789F81B" w14:textId="77777777" w:rsidR="004C0C95" w:rsidRPr="00075334" w:rsidRDefault="004C0C95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03000BD0" w14:textId="7CA90C13" w:rsidR="004C0C95" w:rsidRPr="00352611" w:rsidRDefault="004C0C95" w:rsidP="00352611">
            <w:pPr>
              <w:pStyle w:val="Keypractices"/>
              <w:rPr>
                <w:bCs/>
                <w:sz w:val="20"/>
                <w:szCs w:val="20"/>
              </w:rPr>
            </w:pPr>
            <w:r w:rsidRPr="004C0C9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6D5AFC" wp14:editId="1F48350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5A739C53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4C0C95">
              <w:rPr>
                <w:color w:val="auto"/>
                <w:sz w:val="20"/>
                <w:szCs w:val="20"/>
              </w:rPr>
              <w:t xml:space="preserve">  </w:t>
            </w:r>
            <w:r w:rsidRPr="004C0C95">
              <w:rPr>
                <w:sz w:val="20"/>
                <w:szCs w:val="20"/>
              </w:rPr>
              <w:t xml:space="preserve">Gathering, Using, and Interpreting Evidence   </w:t>
            </w:r>
            <w:r w:rsidRPr="004C0C9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268829" wp14:editId="51425F17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0D6CCFD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4C0C95">
              <w:rPr>
                <w:sz w:val="20"/>
                <w:szCs w:val="20"/>
              </w:rPr>
              <w:t xml:space="preserve"> </w:t>
            </w:r>
            <w:r w:rsidRPr="004C0C95">
              <w:rPr>
                <w:bCs/>
                <w:sz w:val="20"/>
                <w:szCs w:val="20"/>
              </w:rPr>
              <w:t xml:space="preserve">Chronological Reasoning and Causation </w:t>
            </w:r>
            <w:r w:rsidRPr="004C0C9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46D928" wp14:editId="0B05D1A4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173D8CBC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4C0C95">
              <w:rPr>
                <w:bCs/>
                <w:sz w:val="20"/>
                <w:szCs w:val="20"/>
              </w:rPr>
              <w:t xml:space="preserve"> </w:t>
            </w:r>
            <w:r w:rsidR="00352611">
              <w:rPr>
                <w:bCs/>
                <w:sz w:val="20"/>
                <w:szCs w:val="20"/>
              </w:rPr>
              <w:t xml:space="preserve">          </w:t>
            </w:r>
            <w:r w:rsidRPr="004C0C95">
              <w:rPr>
                <w:bCs/>
                <w:sz w:val="20"/>
                <w:szCs w:val="20"/>
              </w:rPr>
              <w:t xml:space="preserve">Comparison and Contextualization </w:t>
            </w:r>
          </w:p>
        </w:tc>
      </w:tr>
    </w:tbl>
    <w:tbl>
      <w:tblPr>
        <w:tblStyle w:val="TableGrid"/>
        <w:tblpPr w:leftFromText="187" w:rightFromText="187" w:vertAnchor="text" w:horzAnchor="page" w:tblpX="755" w:tblpY="1412"/>
        <w:tblW w:w="11160" w:type="dxa"/>
        <w:tblLook w:val="04A0" w:firstRow="1" w:lastRow="0" w:firstColumn="1" w:lastColumn="0" w:noHBand="0" w:noVBand="1"/>
      </w:tblPr>
      <w:tblGrid>
        <w:gridCol w:w="3605"/>
        <w:gridCol w:w="3690"/>
        <w:gridCol w:w="3865"/>
      </w:tblGrid>
      <w:tr w:rsidR="0005393C" w:rsidRPr="004B45A1" w14:paraId="29743D40" w14:textId="77777777" w:rsidTr="0005393C">
        <w:trPr>
          <w:trHeight w:val="224"/>
        </w:trPr>
        <w:tc>
          <w:tcPr>
            <w:tcW w:w="3605" w:type="dxa"/>
            <w:shd w:val="clear" w:color="auto" w:fill="4472C4" w:themeFill="accent5"/>
          </w:tcPr>
          <w:p w14:paraId="720062F9" w14:textId="77777777" w:rsidR="0005393C" w:rsidRPr="00C3071D" w:rsidRDefault="0005393C" w:rsidP="0005393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071D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13E1E75E" w14:textId="77777777" w:rsidR="0005393C" w:rsidRPr="00C3071D" w:rsidRDefault="0005393C" w:rsidP="000539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071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865" w:type="dxa"/>
            <w:shd w:val="clear" w:color="auto" w:fill="4472C4" w:themeFill="accent5"/>
          </w:tcPr>
          <w:p w14:paraId="5C75ACD5" w14:textId="77777777" w:rsidR="0005393C" w:rsidRPr="00C3071D" w:rsidRDefault="0005393C" w:rsidP="000539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071D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05393C" w14:paraId="622E7EDC" w14:textId="77777777" w:rsidTr="0005393C">
        <w:trPr>
          <w:trHeight w:val="569"/>
        </w:trPr>
        <w:tc>
          <w:tcPr>
            <w:tcW w:w="3605" w:type="dxa"/>
            <w:vAlign w:val="center"/>
          </w:tcPr>
          <w:p w14:paraId="6B5E79DE" w14:textId="77777777" w:rsidR="0005393C" w:rsidRPr="004B5B85" w:rsidRDefault="0005393C" w:rsidP="0005393C">
            <w:pPr>
              <w:pStyle w:val="Tabletext"/>
            </w:pPr>
            <w:r>
              <w:t>Who had voting rights in New York State when the United States was founded?</w:t>
            </w:r>
          </w:p>
        </w:tc>
        <w:tc>
          <w:tcPr>
            <w:tcW w:w="3690" w:type="dxa"/>
            <w:vAlign w:val="center"/>
          </w:tcPr>
          <w:p w14:paraId="22762DA4" w14:textId="77777777" w:rsidR="0005393C" w:rsidRPr="004B5B85" w:rsidRDefault="0005393C" w:rsidP="0005393C">
            <w:pPr>
              <w:pStyle w:val="Tabletext"/>
            </w:pPr>
            <w:r>
              <w:t>What were the social roles of women in New York before the 20th century?</w:t>
            </w:r>
          </w:p>
        </w:tc>
        <w:tc>
          <w:tcPr>
            <w:tcW w:w="3865" w:type="dxa"/>
            <w:vAlign w:val="center"/>
          </w:tcPr>
          <w:p w14:paraId="2AC1A6F3" w14:textId="77777777" w:rsidR="0005393C" w:rsidRPr="004B5B85" w:rsidRDefault="0005393C" w:rsidP="0005393C">
            <w:pPr>
              <w:pStyle w:val="Tabletext"/>
            </w:pPr>
            <w:r>
              <w:t>How did women move from the home to the political stage in New York?</w:t>
            </w:r>
          </w:p>
        </w:tc>
      </w:tr>
      <w:tr w:rsidR="0005393C" w:rsidRPr="004B45A1" w14:paraId="006B755D" w14:textId="77777777" w:rsidTr="0005393C">
        <w:trPr>
          <w:trHeight w:val="144"/>
        </w:trPr>
        <w:tc>
          <w:tcPr>
            <w:tcW w:w="3605" w:type="dxa"/>
            <w:shd w:val="clear" w:color="auto" w:fill="4472C4" w:themeFill="accent5"/>
          </w:tcPr>
          <w:p w14:paraId="2CC59BCF" w14:textId="77777777" w:rsidR="0005393C" w:rsidRPr="00C3071D" w:rsidRDefault="0005393C" w:rsidP="0005393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071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33F71E87" w14:textId="77777777" w:rsidR="0005393C" w:rsidRPr="00C3071D" w:rsidRDefault="0005393C" w:rsidP="0005393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071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865" w:type="dxa"/>
            <w:shd w:val="clear" w:color="auto" w:fill="4472C4" w:themeFill="accent5"/>
          </w:tcPr>
          <w:p w14:paraId="2A5B0214" w14:textId="77777777" w:rsidR="0005393C" w:rsidRPr="00C3071D" w:rsidRDefault="0005393C" w:rsidP="0005393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071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05393C" w14:paraId="73811376" w14:textId="77777777" w:rsidTr="0005393C">
        <w:trPr>
          <w:trHeight w:val="810"/>
        </w:trPr>
        <w:tc>
          <w:tcPr>
            <w:tcW w:w="3605" w:type="dxa"/>
            <w:vAlign w:val="center"/>
          </w:tcPr>
          <w:p w14:paraId="358217D3" w14:textId="77777777" w:rsidR="0005393C" w:rsidRPr="00F6688D" w:rsidRDefault="0005393C" w:rsidP="0005393C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F6688D">
              <w:rPr>
                <w:b w:val="0"/>
                <w:noProof/>
                <w:color w:val="auto"/>
                <w:sz w:val="20"/>
                <w:szCs w:val="20"/>
              </w:rPr>
              <w:t xml:space="preserve">List the requirements for voting in New York State. </w:t>
            </w:r>
          </w:p>
        </w:tc>
        <w:tc>
          <w:tcPr>
            <w:tcW w:w="3690" w:type="dxa"/>
            <w:vAlign w:val="center"/>
          </w:tcPr>
          <w:p w14:paraId="5AD8C57B" w14:textId="77777777" w:rsidR="0005393C" w:rsidRPr="007D68B1" w:rsidRDefault="0005393C" w:rsidP="0005393C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7D68B1">
              <w:rPr>
                <w:b w:val="0"/>
                <w:noProof/>
                <w:color w:val="auto"/>
                <w:sz w:val="20"/>
                <w:szCs w:val="20"/>
              </w:rPr>
              <w:t xml:space="preserve">Write a paragraph describing women’s roles in society before the 20th century. </w:t>
            </w:r>
          </w:p>
        </w:tc>
        <w:tc>
          <w:tcPr>
            <w:tcW w:w="3865" w:type="dxa"/>
            <w:vAlign w:val="center"/>
          </w:tcPr>
          <w:p w14:paraId="491CDE18" w14:textId="77777777" w:rsidR="0005393C" w:rsidRPr="004706F6" w:rsidRDefault="0005393C" w:rsidP="0005393C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4706F6">
              <w:rPr>
                <w:b w:val="0"/>
                <w:noProof/>
                <w:color w:val="auto"/>
                <w:sz w:val="20"/>
                <w:szCs w:val="20"/>
              </w:rPr>
              <w:t xml:space="preserve">Make a claim about how women gained the right to vote in New York. </w:t>
            </w:r>
          </w:p>
        </w:tc>
      </w:tr>
      <w:tr w:rsidR="0005393C" w14:paraId="284F47BD" w14:textId="77777777" w:rsidTr="0005393C">
        <w:trPr>
          <w:trHeight w:val="144"/>
        </w:trPr>
        <w:tc>
          <w:tcPr>
            <w:tcW w:w="11160" w:type="dxa"/>
            <w:gridSpan w:val="3"/>
            <w:shd w:val="clear" w:color="auto" w:fill="E7E6E6" w:themeFill="background2"/>
            <w:vAlign w:val="center"/>
          </w:tcPr>
          <w:p w14:paraId="39D4806A" w14:textId="77777777" w:rsidR="0005393C" w:rsidRPr="00C3071D" w:rsidRDefault="0005393C" w:rsidP="0005393C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C3071D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05393C" w:rsidRPr="005515B1" w14:paraId="696C4271" w14:textId="77777777" w:rsidTr="0005393C">
        <w:trPr>
          <w:trHeight w:val="61"/>
        </w:trPr>
        <w:tc>
          <w:tcPr>
            <w:tcW w:w="3605" w:type="dxa"/>
            <w:shd w:val="clear" w:color="auto" w:fill="4472C4" w:themeFill="accent5"/>
          </w:tcPr>
          <w:p w14:paraId="047FE05A" w14:textId="77777777" w:rsidR="0005393C" w:rsidRPr="0094526C" w:rsidRDefault="0005393C" w:rsidP="0005393C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8CE8322" w14:textId="77777777" w:rsidR="0005393C" w:rsidRPr="0094526C" w:rsidRDefault="0005393C" w:rsidP="0005393C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865" w:type="dxa"/>
            <w:shd w:val="clear" w:color="auto" w:fill="4472C4" w:themeFill="accent5"/>
          </w:tcPr>
          <w:p w14:paraId="65899028" w14:textId="77777777" w:rsidR="0005393C" w:rsidRPr="0094526C" w:rsidRDefault="0005393C" w:rsidP="0005393C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05393C" w:rsidRPr="005515B1" w14:paraId="590CAF7A" w14:textId="77777777" w:rsidTr="00D16C73">
        <w:trPr>
          <w:trHeight w:val="1400"/>
        </w:trPr>
        <w:tc>
          <w:tcPr>
            <w:tcW w:w="3605" w:type="dxa"/>
          </w:tcPr>
          <w:p w14:paraId="793DE92D" w14:textId="027367B7" w:rsidR="0005393C" w:rsidRPr="00DF1152" w:rsidRDefault="0005393C" w:rsidP="0035261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352611">
              <w:rPr>
                <w:noProof/>
                <w:color w:val="auto"/>
                <w:szCs w:val="18"/>
              </w:rPr>
              <w:t>States what is known about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 </w:t>
            </w:r>
            <w:r>
              <w:rPr>
                <w:b w:val="0"/>
                <w:noProof/>
                <w:color w:val="auto"/>
                <w:szCs w:val="18"/>
              </w:rPr>
              <w:t>what it means to be equa</w:t>
            </w:r>
            <w:r w:rsidR="00352611">
              <w:rPr>
                <w:b w:val="0"/>
                <w:noProof/>
                <w:color w:val="auto"/>
                <w:szCs w:val="18"/>
              </w:rPr>
              <w:t>l and makes connections to prior knowledge.</w:t>
            </w:r>
            <w:r w:rsidRPr="0094526C">
              <w:rPr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6B66D886" w14:textId="5F20E4A8" w:rsidR="0071013E" w:rsidRDefault="0005393C" w:rsidP="0005393C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C</w:t>
            </w:r>
            <w:r w:rsidR="00C44FB5">
              <w:rPr>
                <w:noProof/>
                <w:color w:val="2F5496" w:themeColor="accent5" w:themeShade="BF"/>
                <w:szCs w:val="18"/>
              </w:rPr>
              <w:t xml:space="preserve">onnect: </w:t>
            </w:r>
            <w:r w:rsidRPr="0071013E">
              <w:rPr>
                <w:noProof/>
                <w:color w:val="auto"/>
                <w:szCs w:val="18"/>
              </w:rPr>
              <w:t>Recognizes that questions can be answered by finding information</w:t>
            </w:r>
            <w:r>
              <w:rPr>
                <w:b w:val="0"/>
                <w:noProof/>
                <w:color w:val="auto"/>
                <w:szCs w:val="18"/>
              </w:rPr>
              <w:t xml:space="preserve"> about what the social roles of women were in New York before the 20</w:t>
            </w:r>
            <w:r w:rsidRPr="00C3071D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>
              <w:rPr>
                <w:b w:val="0"/>
                <w:noProof/>
                <w:color w:val="auto"/>
                <w:szCs w:val="18"/>
              </w:rPr>
              <w:t xml:space="preserve"> century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1ADE4419" w14:textId="35F643D9" w:rsidR="0005393C" w:rsidRPr="00BD0BED" w:rsidRDefault="0005393C" w:rsidP="00BD0BED">
            <w:pPr>
              <w:pStyle w:val="Keypractices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6" w:history="1">
              <w:r w:rsidR="00DD546A" w:rsidRPr="000C4BAD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</w:tc>
        <w:tc>
          <w:tcPr>
            <w:tcW w:w="3865" w:type="dxa"/>
          </w:tcPr>
          <w:p w14:paraId="5C09200B" w14:textId="54871DF8" w:rsidR="00BD0BED" w:rsidRDefault="0005393C" w:rsidP="0005393C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BD0BED">
              <w:rPr>
                <w:noProof/>
                <w:color w:val="auto"/>
                <w:szCs w:val="18"/>
              </w:rPr>
              <w:t>Gen</w:t>
            </w:r>
            <w:r w:rsidR="00BD0BED">
              <w:rPr>
                <w:noProof/>
                <w:color w:val="auto"/>
                <w:szCs w:val="18"/>
              </w:rPr>
              <w:t xml:space="preserve">erates a list of key words with guidance for a research-based project </w:t>
            </w:r>
            <w:r w:rsidR="00BD0BED">
              <w:rPr>
                <w:b w:val="0"/>
                <w:noProof/>
                <w:color w:val="auto"/>
                <w:szCs w:val="18"/>
              </w:rPr>
              <w:t>about</w:t>
            </w:r>
            <w:r>
              <w:rPr>
                <w:b w:val="0"/>
                <w:noProof/>
                <w:color w:val="auto"/>
                <w:szCs w:val="18"/>
              </w:rPr>
              <w:t xml:space="preserve"> how women moved from home to the political stage in New York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5BE72189" w14:textId="13E0C495" w:rsidR="0005393C" w:rsidRPr="0094526C" w:rsidRDefault="0005393C" w:rsidP="0005393C">
            <w:pPr>
              <w:pStyle w:val="Keypractices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10" w:history="1">
              <w:r w:rsidR="00916801" w:rsidRPr="000C4BAD">
                <w:rPr>
                  <w:rStyle w:val="Hyperlink"/>
                  <w:noProof/>
                  <w:szCs w:val="18"/>
                </w:rPr>
                <w:t>Connect#10</w:t>
              </w:r>
            </w:hyperlink>
          </w:p>
          <w:p w14:paraId="4CFE7649" w14:textId="77777777" w:rsidR="0005393C" w:rsidRPr="00770777" w:rsidRDefault="0005393C" w:rsidP="000539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05393C" w14:paraId="3A96B1F0" w14:textId="77777777" w:rsidTr="0005393C">
        <w:trPr>
          <w:trHeight w:val="812"/>
        </w:trPr>
        <w:tc>
          <w:tcPr>
            <w:tcW w:w="3605" w:type="dxa"/>
          </w:tcPr>
          <w:p w14:paraId="28F8A974" w14:textId="77777777" w:rsidR="00966AEA" w:rsidRDefault="0005393C" w:rsidP="00966AEA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color w:val="2F5496" w:themeColor="accent5" w:themeShade="BF"/>
                <w:szCs w:val="18"/>
              </w:rPr>
              <w:t xml:space="preserve">Wonder: </w:t>
            </w:r>
            <w:r w:rsidRPr="00966AEA">
              <w:rPr>
                <w:noProof/>
                <w:color w:val="auto"/>
                <w:szCs w:val="18"/>
              </w:rPr>
              <w:t xml:space="preserve">Asks questions to clarify topics or details </w:t>
            </w:r>
            <w:r w:rsidR="00966AEA">
              <w:rPr>
                <w:b w:val="0"/>
                <w:noProof/>
                <w:color w:val="auto"/>
                <w:szCs w:val="18"/>
              </w:rPr>
              <w:t xml:space="preserve">about the historical requirements for </w:t>
            </w:r>
            <w:r>
              <w:rPr>
                <w:b w:val="0"/>
                <w:noProof/>
                <w:color w:val="auto"/>
                <w:szCs w:val="18"/>
              </w:rPr>
              <w:t>voting rights in New York State</w:t>
            </w:r>
            <w:r w:rsidR="00966AEA">
              <w:rPr>
                <w:b w:val="0"/>
                <w:noProof/>
                <w:color w:val="auto"/>
                <w:szCs w:val="18"/>
              </w:rPr>
              <w:t xml:space="preserve"> in the 18</w:t>
            </w:r>
            <w:r w:rsidR="00966AEA" w:rsidRPr="00966AEA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 w:rsidR="00966AEA">
              <w:rPr>
                <w:b w:val="0"/>
                <w:noProof/>
                <w:color w:val="auto"/>
                <w:szCs w:val="18"/>
              </w:rPr>
              <w:t xml:space="preserve"> and 19</w:t>
            </w:r>
            <w:r w:rsidR="00966AEA" w:rsidRPr="00966AEA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 w:rsidR="00966AEA">
              <w:rPr>
                <w:b w:val="0"/>
                <w:noProof/>
                <w:color w:val="auto"/>
                <w:szCs w:val="18"/>
              </w:rPr>
              <w:t xml:space="preserve"> century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56B4B6CF" w14:textId="7F249C2B" w:rsidR="0005393C" w:rsidRPr="00C3071D" w:rsidRDefault="0005393C" w:rsidP="00966AEA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wonder6" w:history="1">
              <w:r w:rsidR="00346B5F" w:rsidRPr="000C4BAD">
                <w:rPr>
                  <w:rStyle w:val="Hyperlink"/>
                  <w:noProof/>
                  <w:szCs w:val="18"/>
                </w:rPr>
                <w:t>Wonder#</w:t>
              </w:r>
              <w:r w:rsidR="004937A5" w:rsidRPr="000C4BAD">
                <w:rPr>
                  <w:rStyle w:val="Hyperlink"/>
                  <w:noProof/>
                  <w:szCs w:val="18"/>
                </w:rPr>
                <w:t>6</w:t>
              </w:r>
            </w:hyperlink>
          </w:p>
        </w:tc>
        <w:tc>
          <w:tcPr>
            <w:tcW w:w="3690" w:type="dxa"/>
          </w:tcPr>
          <w:p w14:paraId="24F0FAED" w14:textId="670A1786" w:rsidR="0071013E" w:rsidRDefault="0005393C" w:rsidP="0071013E">
            <w:pPr>
              <w:rPr>
                <w:noProof/>
                <w:sz w:val="18"/>
                <w:szCs w:val="18"/>
              </w:rPr>
            </w:pPr>
            <w:r w:rsidRPr="0094526C">
              <w:rPr>
                <w:b/>
                <w:noProof/>
                <w:color w:val="2F5496" w:themeColor="accent5" w:themeShade="BF"/>
                <w:sz w:val="18"/>
                <w:szCs w:val="18"/>
              </w:rPr>
              <w:t>Wonder</w:t>
            </w:r>
            <w:r w:rsidR="00C44FB5">
              <w:rPr>
                <w:b/>
                <w:noProof/>
                <w:color w:val="2F5496" w:themeColor="accent5" w:themeShade="BF"/>
                <w:sz w:val="18"/>
                <w:szCs w:val="18"/>
              </w:rPr>
              <w:t>:</w:t>
            </w:r>
            <w:r w:rsidRPr="0071013E">
              <w:rPr>
                <w:b/>
                <w:noProof/>
                <w:sz w:val="18"/>
                <w:szCs w:val="18"/>
              </w:rPr>
              <w:t xml:space="preserve"> Predicts answe</w:t>
            </w:r>
            <w:r w:rsidR="00C44FB5">
              <w:rPr>
                <w:b/>
                <w:noProof/>
                <w:sz w:val="18"/>
                <w:szCs w:val="18"/>
              </w:rPr>
              <w:t xml:space="preserve">rs to inquiry question </w:t>
            </w:r>
            <w:r>
              <w:rPr>
                <w:noProof/>
                <w:sz w:val="18"/>
                <w:szCs w:val="18"/>
              </w:rPr>
              <w:t>about what the social roles of women were in New York before the 20</w:t>
            </w:r>
            <w:r w:rsidRPr="00C3071D">
              <w:rPr>
                <w:noProof/>
                <w:sz w:val="18"/>
                <w:szCs w:val="18"/>
                <w:vertAlign w:val="superscript"/>
              </w:rPr>
              <w:t>th</w:t>
            </w:r>
            <w:r>
              <w:rPr>
                <w:noProof/>
                <w:sz w:val="18"/>
                <w:szCs w:val="18"/>
              </w:rPr>
              <w:t xml:space="preserve"> century</w:t>
            </w:r>
            <w:r w:rsidR="00BD0BED">
              <w:t xml:space="preserve"> </w:t>
            </w:r>
            <w:r w:rsidR="00BD0BED" w:rsidRPr="00BD0BED">
              <w:rPr>
                <w:noProof/>
                <w:sz w:val="18"/>
                <w:szCs w:val="18"/>
              </w:rPr>
              <w:t>based on background knowledge and beginning observation</w:t>
            </w:r>
            <w:r w:rsidR="00BD0BED">
              <w:rPr>
                <w:noProof/>
                <w:sz w:val="18"/>
                <w:szCs w:val="18"/>
              </w:rPr>
              <w:t>.</w:t>
            </w:r>
          </w:p>
          <w:p w14:paraId="6DD5F4B8" w14:textId="49B20EC5" w:rsidR="0005393C" w:rsidRPr="00770777" w:rsidRDefault="0005393C" w:rsidP="0071013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C35D6A">
              <w:rPr>
                <w:b/>
                <w:noProof/>
                <w:sz w:val="18"/>
                <w:szCs w:val="18"/>
              </w:rPr>
              <w:t>Graphic Organizer: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hyperlink r:id="rId10" w:anchor="wonder7" w:history="1">
              <w:r w:rsidR="00B05929" w:rsidRPr="000C4BAD">
                <w:rPr>
                  <w:rStyle w:val="Hyperlink"/>
                  <w:noProof/>
                  <w:sz w:val="18"/>
                  <w:szCs w:val="18"/>
                </w:rPr>
                <w:t>Wonder#7</w:t>
              </w:r>
            </w:hyperlink>
          </w:p>
        </w:tc>
        <w:tc>
          <w:tcPr>
            <w:tcW w:w="3865" w:type="dxa"/>
          </w:tcPr>
          <w:p w14:paraId="6A141B45" w14:textId="77777777" w:rsidR="00BD0BED" w:rsidRDefault="0005393C" w:rsidP="00BD0BED">
            <w:pPr>
              <w:rPr>
                <w:noProof/>
                <w:sz w:val="18"/>
                <w:szCs w:val="18"/>
              </w:rPr>
            </w:pPr>
            <w:r w:rsidRPr="00C3071D">
              <w:rPr>
                <w:b/>
                <w:noProof/>
                <w:color w:val="2F5496" w:themeColor="accent5" w:themeShade="BF"/>
                <w:sz w:val="18"/>
                <w:szCs w:val="18"/>
              </w:rPr>
              <w:t>Wonder:</w:t>
            </w:r>
            <w:r w:rsidRPr="0094526C">
              <w:rPr>
                <w:noProof/>
                <w:color w:val="2F5496" w:themeColor="accent5" w:themeShade="BF"/>
                <w:sz w:val="18"/>
                <w:szCs w:val="18"/>
              </w:rPr>
              <w:t xml:space="preserve"> 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Pr="00BD0BED">
              <w:rPr>
                <w:b/>
                <w:noProof/>
                <w:sz w:val="18"/>
                <w:szCs w:val="18"/>
              </w:rPr>
              <w:t>Predi</w:t>
            </w:r>
            <w:r w:rsidR="00BD0BED">
              <w:rPr>
                <w:b/>
                <w:noProof/>
                <w:sz w:val="18"/>
                <w:szCs w:val="18"/>
              </w:rPr>
              <w:t>cts answers to inquiry question</w:t>
            </w:r>
            <w:r w:rsidRPr="00BD0BED">
              <w:rPr>
                <w:b/>
                <w:noProof/>
                <w:sz w:val="18"/>
                <w:szCs w:val="18"/>
              </w:rPr>
              <w:t xml:space="preserve"> </w:t>
            </w:r>
            <w:r w:rsidR="00BD0BED">
              <w:rPr>
                <w:noProof/>
                <w:sz w:val="18"/>
                <w:szCs w:val="18"/>
              </w:rPr>
              <w:t xml:space="preserve"> about how women moved from home to the political stage in New York </w:t>
            </w:r>
            <w:r w:rsidRPr="00BD0BED">
              <w:rPr>
                <w:noProof/>
                <w:sz w:val="18"/>
                <w:szCs w:val="18"/>
              </w:rPr>
              <w:t>based on background knowledge and beginning observation</w:t>
            </w:r>
            <w:r w:rsidRPr="0094526C">
              <w:rPr>
                <w:noProof/>
                <w:sz w:val="18"/>
                <w:szCs w:val="18"/>
              </w:rPr>
              <w:t xml:space="preserve">. </w:t>
            </w:r>
          </w:p>
          <w:p w14:paraId="441A28A9" w14:textId="1F0079FC" w:rsidR="0005393C" w:rsidRPr="00770777" w:rsidRDefault="0005393C" w:rsidP="00BD0BE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C35D6A">
              <w:rPr>
                <w:b/>
                <w:noProof/>
                <w:sz w:val="18"/>
                <w:szCs w:val="18"/>
              </w:rPr>
              <w:t>Graphic Organizer</w:t>
            </w:r>
            <w:r w:rsidRPr="0094526C">
              <w:rPr>
                <w:noProof/>
                <w:sz w:val="18"/>
                <w:szCs w:val="18"/>
              </w:rPr>
              <w:t xml:space="preserve">: </w:t>
            </w:r>
            <w:hyperlink r:id="rId11" w:anchor="wonder7" w:history="1">
              <w:r w:rsidR="00B05929" w:rsidRPr="000C4BAD">
                <w:rPr>
                  <w:rStyle w:val="Hyperlink"/>
                  <w:noProof/>
                  <w:sz w:val="18"/>
                  <w:szCs w:val="18"/>
                </w:rPr>
                <w:t>Wonder#7</w:t>
              </w:r>
            </w:hyperlink>
          </w:p>
        </w:tc>
      </w:tr>
      <w:tr w:rsidR="0005393C" w14:paraId="28667450" w14:textId="77777777" w:rsidTr="0005393C">
        <w:trPr>
          <w:trHeight w:val="850"/>
        </w:trPr>
        <w:tc>
          <w:tcPr>
            <w:tcW w:w="3605" w:type="dxa"/>
          </w:tcPr>
          <w:p w14:paraId="42351629" w14:textId="37E615B6" w:rsidR="0005393C" w:rsidRPr="00B05929" w:rsidRDefault="0005393C" w:rsidP="00966AEA">
            <w:pPr>
              <w:rPr>
                <w:noProof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966AEA">
              <w:rPr>
                <w:b/>
                <w:noProof/>
                <w:sz w:val="18"/>
                <w:szCs w:val="18"/>
              </w:rPr>
              <w:t xml:space="preserve">Uses pre-selected primary sources to gather information </w:t>
            </w:r>
            <w:r w:rsidR="00966AEA">
              <w:rPr>
                <w:noProof/>
                <w:sz w:val="18"/>
                <w:szCs w:val="18"/>
              </w:rPr>
              <w:t>about</w:t>
            </w:r>
            <w:r w:rsidR="00966AEA">
              <w:t xml:space="preserve"> </w:t>
            </w:r>
            <w:r w:rsidR="00966AEA" w:rsidRPr="00966AEA">
              <w:rPr>
                <w:noProof/>
                <w:sz w:val="18"/>
                <w:szCs w:val="18"/>
              </w:rPr>
              <w:t>the historical requirements for voting rights in New York Sta</w:t>
            </w:r>
            <w:r w:rsidR="00966AEA">
              <w:rPr>
                <w:noProof/>
                <w:sz w:val="18"/>
                <w:szCs w:val="18"/>
              </w:rPr>
              <w:t>te in the 18th and 19th century</w:t>
            </w:r>
            <w:r w:rsidR="00966AEA" w:rsidRPr="00966AEA">
              <w:rPr>
                <w:noProof/>
                <w:sz w:val="18"/>
                <w:szCs w:val="18"/>
              </w:rPr>
              <w:t xml:space="preserve"> </w:t>
            </w:r>
            <w:r w:rsidR="002E1C83" w:rsidRPr="002E1C83">
              <w:rPr>
                <w:b/>
                <w:noProof/>
                <w:szCs w:val="18"/>
              </w:rPr>
              <w:t xml:space="preserve"> </w:t>
            </w:r>
            <w:r w:rsidR="002E1C83" w:rsidRPr="002E1C83">
              <w:rPr>
                <w:noProof/>
                <w:sz w:val="18"/>
                <w:szCs w:val="18"/>
              </w:rPr>
              <w:t xml:space="preserve">by </w:t>
            </w:r>
            <w:r w:rsidR="00966AEA">
              <w:rPr>
                <w:noProof/>
                <w:sz w:val="18"/>
                <w:szCs w:val="18"/>
              </w:rPr>
              <w:t>examining excerpts from the Declaration of Independence, 1776, and the New York State Constitution, 1777</w:t>
            </w:r>
            <w:r w:rsidRPr="002E1C83">
              <w:rPr>
                <w:noProof/>
                <w:sz w:val="18"/>
                <w:szCs w:val="18"/>
              </w:rPr>
              <w:t>.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80BDCD9" w14:textId="69A1C84D" w:rsidR="0005393C" w:rsidRPr="00E66755" w:rsidRDefault="0005393C" w:rsidP="00BD0BE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94526C">
              <w:rPr>
                <w:noProof/>
                <w:szCs w:val="18"/>
              </w:rPr>
              <w:t xml:space="preserve"> </w:t>
            </w:r>
            <w:r w:rsidR="0071013E">
              <w:rPr>
                <w:noProof/>
                <w:color w:val="auto"/>
                <w:szCs w:val="18"/>
              </w:rPr>
              <w:t xml:space="preserve">Uses various notetaking strategies </w:t>
            </w:r>
            <w:r w:rsidRPr="0094526C">
              <w:rPr>
                <w:b w:val="0"/>
                <w:noProof/>
                <w:color w:val="auto"/>
                <w:szCs w:val="18"/>
              </w:rPr>
              <w:t>to find appropriate information</w:t>
            </w:r>
            <w:r>
              <w:rPr>
                <w:b w:val="0"/>
                <w:noProof/>
                <w:color w:val="auto"/>
                <w:szCs w:val="18"/>
              </w:rPr>
              <w:t xml:space="preserve"> about what the social roles of women were in New York before the 20</w:t>
            </w:r>
            <w:r w:rsidRPr="00C3071D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>
              <w:rPr>
                <w:b w:val="0"/>
                <w:noProof/>
                <w:color w:val="auto"/>
                <w:szCs w:val="18"/>
              </w:rPr>
              <w:t xml:space="preserve"> century</w:t>
            </w:r>
            <w:r w:rsidR="002E1C83" w:rsidRPr="002E1C83">
              <w:rPr>
                <w:rFonts w:asciiTheme="minorHAnsi" w:eastAsiaTheme="minorHAnsi" w:hAnsiTheme="minorHAnsi" w:cstheme="minorBidi"/>
                <w:b w:val="0"/>
                <w:noProof/>
                <w:color w:val="auto"/>
                <w:szCs w:val="18"/>
              </w:rPr>
              <w:t xml:space="preserve"> </w:t>
            </w:r>
            <w:r w:rsidR="0071013E">
              <w:rPr>
                <w:b w:val="0"/>
                <w:noProof/>
                <w:color w:val="auto"/>
                <w:szCs w:val="18"/>
              </w:rPr>
              <w:t>while examining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 xml:space="preserve"> an image bank of social roles of women </w:t>
            </w:r>
            <w:r w:rsidR="0071013E">
              <w:rPr>
                <w:b w:val="0"/>
                <w:noProof/>
                <w:color w:val="auto"/>
                <w:szCs w:val="18"/>
              </w:rPr>
              <w:t xml:space="preserve">during the era 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>and</w:t>
            </w:r>
            <w:r w:rsidR="0071013E">
              <w:rPr>
                <w:b w:val="0"/>
                <w:noProof/>
                <w:color w:val="auto"/>
                <w:szCs w:val="18"/>
              </w:rPr>
              <w:t xml:space="preserve"> while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71013E">
              <w:rPr>
                <w:b w:val="0"/>
                <w:noProof/>
                <w:color w:val="auto"/>
                <w:szCs w:val="18"/>
              </w:rPr>
              <w:t xml:space="preserve">reading 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>the 14</w:t>
            </w:r>
            <w:r w:rsidR="002E1C83" w:rsidRPr="002E1C83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71013E">
              <w:rPr>
                <w:b w:val="0"/>
                <w:noProof/>
                <w:color w:val="auto"/>
                <w:szCs w:val="18"/>
              </w:rPr>
              <w:t>and 15</w:t>
            </w:r>
            <w:r w:rsidR="0071013E" w:rsidRPr="0071013E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 w:rsidR="0071013E">
              <w:rPr>
                <w:b w:val="0"/>
                <w:noProof/>
                <w:color w:val="auto"/>
                <w:szCs w:val="18"/>
              </w:rPr>
              <w:t xml:space="preserve"> A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>mendment</w:t>
            </w:r>
            <w:r w:rsidR="0071013E">
              <w:rPr>
                <w:b w:val="0"/>
                <w:noProof/>
                <w:color w:val="auto"/>
                <w:szCs w:val="18"/>
              </w:rPr>
              <w:t>s</w:t>
            </w:r>
            <w:r w:rsidR="002E1C83" w:rsidRPr="002E1C83">
              <w:rPr>
                <w:b w:val="0"/>
                <w:noProof/>
                <w:color w:val="auto"/>
                <w:szCs w:val="18"/>
              </w:rPr>
              <w:t xml:space="preserve"> to the Constitution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  <w:tc>
          <w:tcPr>
            <w:tcW w:w="3865" w:type="dxa"/>
          </w:tcPr>
          <w:p w14:paraId="7929CA3D" w14:textId="77777777" w:rsidR="00C44FB5" w:rsidRDefault="0005393C" w:rsidP="0005393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94526C">
              <w:rPr>
                <w:noProof/>
                <w:szCs w:val="18"/>
              </w:rPr>
              <w:t xml:space="preserve"> </w:t>
            </w:r>
            <w:r w:rsidR="00C44FB5">
              <w:rPr>
                <w:noProof/>
                <w:color w:val="auto"/>
                <w:szCs w:val="18"/>
              </w:rPr>
              <w:t>Uses selected search engines to find appropriate information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 </w:t>
            </w:r>
            <w:r>
              <w:rPr>
                <w:b w:val="0"/>
                <w:noProof/>
                <w:color w:val="auto"/>
                <w:szCs w:val="18"/>
              </w:rPr>
              <w:t>how women moved from home to the political stage in New York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76BFD7D1" w14:textId="03EC956E" w:rsidR="0005393C" w:rsidRDefault="0005393C" w:rsidP="00C44FB5">
            <w:pPr>
              <w:pStyle w:val="Keypractices"/>
              <w:ind w:left="0"/>
              <w:rPr>
                <w:noProof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>Graphic Organizer:</w:t>
            </w:r>
            <w:r w:rsidRPr="0094526C">
              <w:rPr>
                <w:noProof/>
                <w:szCs w:val="18"/>
              </w:rPr>
              <w:t xml:space="preserve"> </w:t>
            </w:r>
            <w:hyperlink r:id="rId12" w:anchor="investigate36" w:history="1">
              <w:r w:rsidR="00E66755" w:rsidRPr="000C4BAD">
                <w:rPr>
                  <w:rStyle w:val="Hyperlink"/>
                  <w:noProof/>
                  <w:szCs w:val="18"/>
                </w:rPr>
                <w:t>Investigate#36</w:t>
              </w:r>
            </w:hyperlink>
          </w:p>
          <w:p w14:paraId="412E4DAB" w14:textId="33FA4B62" w:rsidR="00D117B4" w:rsidRPr="00770777" w:rsidRDefault="00B70D13" w:rsidP="00AF167A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3" w:history="1">
              <w:r w:rsidR="00AF167A" w:rsidRPr="00894B04">
                <w:rPr>
                  <w:rStyle w:val="Hyperlink"/>
                  <w:noProof/>
                  <w:color w:val="000000" w:themeColor="text1"/>
                  <w:szCs w:val="18"/>
                </w:rPr>
                <w:t>C3</w:t>
              </w:r>
              <w:r w:rsidR="00D117B4" w:rsidRPr="00894B04">
                <w:rPr>
                  <w:rStyle w:val="Hyperlink"/>
                  <w:noProof/>
                  <w:color w:val="000000" w:themeColor="text1"/>
                  <w:szCs w:val="18"/>
                </w:rPr>
                <w:t xml:space="preserve"> R</w:t>
              </w:r>
              <w:bookmarkStart w:id="0" w:name="_GoBack"/>
              <w:bookmarkEnd w:id="0"/>
              <w:r w:rsidR="00D117B4" w:rsidRPr="00894B04">
                <w:rPr>
                  <w:rStyle w:val="Hyperlink"/>
                  <w:noProof/>
                  <w:color w:val="000000" w:themeColor="text1"/>
                  <w:szCs w:val="18"/>
                </w:rPr>
                <w:t>esources</w:t>
              </w:r>
            </w:hyperlink>
            <w:r w:rsidR="00D117B4" w:rsidRPr="00894B04">
              <w:rPr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05393C" w14:paraId="07ED0C68" w14:textId="77777777" w:rsidTr="0005393C">
        <w:trPr>
          <w:trHeight w:val="587"/>
        </w:trPr>
        <w:tc>
          <w:tcPr>
            <w:tcW w:w="3605" w:type="dxa"/>
          </w:tcPr>
          <w:p w14:paraId="2E1D4E22" w14:textId="28CF9102" w:rsidR="0005393C" w:rsidRPr="00770777" w:rsidRDefault="0005393C" w:rsidP="000539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05393C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 w:rsidRPr="0094526C"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Pr="0005393C">
              <w:rPr>
                <w:rFonts w:ascii="Calibri" w:eastAsia="MS Mincho" w:hAnsi="Calibri" w:cs="Times New Roman"/>
                <w:noProof/>
                <w:sz w:val="18"/>
                <w:szCs w:val="18"/>
              </w:rPr>
              <w:t>List</w:t>
            </w:r>
            <w:r w:rsidR="00966AEA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Pr="0005393C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the requirements for voting in New York State. </w:t>
            </w:r>
          </w:p>
        </w:tc>
        <w:tc>
          <w:tcPr>
            <w:tcW w:w="3690" w:type="dxa"/>
          </w:tcPr>
          <w:p w14:paraId="37C18A4A" w14:textId="123ED94C" w:rsidR="0071013E" w:rsidRPr="00BD0BED" w:rsidRDefault="0005393C" w:rsidP="0005393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BD0BED">
              <w:rPr>
                <w:noProof/>
                <w:color w:val="auto"/>
                <w:szCs w:val="18"/>
              </w:rPr>
              <w:t xml:space="preserve">Identifies facts and </w:t>
            </w:r>
            <w:r w:rsidR="00BD0BED">
              <w:rPr>
                <w:noProof/>
                <w:color w:val="auto"/>
                <w:szCs w:val="18"/>
              </w:rPr>
              <w:t xml:space="preserve">details that support </w:t>
            </w:r>
            <w:r w:rsidR="00BD0BED">
              <w:rPr>
                <w:b w:val="0"/>
                <w:noProof/>
                <w:color w:val="auto"/>
                <w:szCs w:val="18"/>
              </w:rPr>
              <w:t>the main idea of what the social roles of women were in New York before the 20</w:t>
            </w:r>
            <w:r w:rsidR="00BD0BED" w:rsidRPr="00BD0BED">
              <w:rPr>
                <w:b w:val="0"/>
                <w:noProof/>
                <w:color w:val="auto"/>
                <w:szCs w:val="18"/>
                <w:vertAlign w:val="superscript"/>
              </w:rPr>
              <w:t>th</w:t>
            </w:r>
            <w:r w:rsidR="00BD0BED">
              <w:rPr>
                <w:b w:val="0"/>
                <w:noProof/>
                <w:color w:val="auto"/>
                <w:szCs w:val="18"/>
              </w:rPr>
              <w:t xml:space="preserve"> century.</w:t>
            </w:r>
          </w:p>
          <w:p w14:paraId="1F4C28F5" w14:textId="31D33C22" w:rsidR="0005393C" w:rsidRPr="00BD0BED" w:rsidRDefault="0005393C" w:rsidP="00BD0BED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14" w:anchor="construct11" w:history="1">
              <w:r w:rsidR="00E66755" w:rsidRPr="000A7CE8">
                <w:rPr>
                  <w:rStyle w:val="Hyperlink"/>
                  <w:noProof/>
                  <w:szCs w:val="18"/>
                </w:rPr>
                <w:t>Construct#</w:t>
              </w:r>
              <w:r w:rsidR="0073639E" w:rsidRPr="000A7CE8">
                <w:rPr>
                  <w:rStyle w:val="Hyperlink"/>
                  <w:noProof/>
                  <w:szCs w:val="18"/>
                </w:rPr>
                <w:t>11</w:t>
              </w:r>
            </w:hyperlink>
          </w:p>
        </w:tc>
        <w:tc>
          <w:tcPr>
            <w:tcW w:w="3865" w:type="dxa"/>
          </w:tcPr>
          <w:p w14:paraId="47CBF540" w14:textId="078C121C" w:rsidR="0005393C" w:rsidRPr="0094526C" w:rsidRDefault="0005393C" w:rsidP="0005393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C44FB5">
              <w:rPr>
                <w:noProof/>
                <w:color w:val="auto"/>
                <w:szCs w:val="18"/>
              </w:rPr>
              <w:t>Uses common organizational patterns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 (chronological order, main idea with supporting details) to organize information. </w:t>
            </w: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15" w:anchor="construct12" w:history="1">
              <w:r w:rsidR="00D35434" w:rsidRPr="000A7CE8">
                <w:rPr>
                  <w:rStyle w:val="Hyperlink"/>
                  <w:noProof/>
                  <w:szCs w:val="18"/>
                </w:rPr>
                <w:t>Construct#12</w:t>
              </w:r>
            </w:hyperlink>
          </w:p>
          <w:p w14:paraId="768C8591" w14:textId="77777777" w:rsidR="0005393C" w:rsidRPr="00770777" w:rsidRDefault="0005393C" w:rsidP="0005393C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05393C" w14:paraId="32410C61" w14:textId="77777777" w:rsidTr="0005393C">
        <w:trPr>
          <w:trHeight w:val="767"/>
        </w:trPr>
        <w:tc>
          <w:tcPr>
            <w:tcW w:w="3605" w:type="dxa"/>
          </w:tcPr>
          <w:p w14:paraId="2C01A7A8" w14:textId="66BBED5F" w:rsidR="0005393C" w:rsidRPr="00770777" w:rsidRDefault="0005393C" w:rsidP="000539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5689A282" w14:textId="061174C7" w:rsidR="0005393C" w:rsidRPr="00770777" w:rsidRDefault="0005393C" w:rsidP="000539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Pr="0005393C">
              <w:rPr>
                <w:noProof/>
                <w:sz w:val="18"/>
                <w:szCs w:val="18"/>
              </w:rPr>
              <w:t>Write</w:t>
            </w:r>
            <w:r w:rsidR="00490139">
              <w:rPr>
                <w:noProof/>
                <w:sz w:val="18"/>
                <w:szCs w:val="18"/>
              </w:rPr>
              <w:t>s</w:t>
            </w:r>
            <w:r w:rsidRPr="0005393C">
              <w:rPr>
                <w:noProof/>
                <w:sz w:val="18"/>
                <w:szCs w:val="18"/>
              </w:rPr>
              <w:t xml:space="preserve"> a paragraph describing women’s roles in society before the 20th century.</w:t>
            </w:r>
          </w:p>
        </w:tc>
        <w:tc>
          <w:tcPr>
            <w:tcW w:w="3865" w:type="dxa"/>
          </w:tcPr>
          <w:p w14:paraId="792C4431" w14:textId="36C411A7" w:rsidR="0005393C" w:rsidRPr="00770777" w:rsidRDefault="0005393C" w:rsidP="0005393C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94526C">
              <w:rPr>
                <w:noProof/>
                <w:szCs w:val="18"/>
              </w:rPr>
              <w:t xml:space="preserve"> </w:t>
            </w:r>
            <w:r w:rsidRPr="0005393C">
              <w:rPr>
                <w:b w:val="0"/>
                <w:noProof/>
                <w:color w:val="auto"/>
                <w:szCs w:val="18"/>
              </w:rPr>
              <w:t>Make</w:t>
            </w:r>
            <w:r w:rsidR="00C44FB5">
              <w:rPr>
                <w:b w:val="0"/>
                <w:noProof/>
                <w:color w:val="auto"/>
                <w:szCs w:val="18"/>
              </w:rPr>
              <w:t>s</w:t>
            </w:r>
            <w:r w:rsidRPr="0005393C">
              <w:rPr>
                <w:b w:val="0"/>
                <w:noProof/>
                <w:color w:val="auto"/>
                <w:szCs w:val="18"/>
              </w:rPr>
              <w:t xml:space="preserve"> a claim about how women gained the right to vote in New York.</w:t>
            </w:r>
          </w:p>
        </w:tc>
      </w:tr>
      <w:tr w:rsidR="0005393C" w:rsidRPr="004B45A1" w14:paraId="0D07B770" w14:textId="77777777" w:rsidTr="0005393C">
        <w:trPr>
          <w:trHeight w:val="747"/>
        </w:trPr>
        <w:tc>
          <w:tcPr>
            <w:tcW w:w="3605" w:type="dxa"/>
          </w:tcPr>
          <w:p w14:paraId="0484B364" w14:textId="7EC47456" w:rsidR="0005393C" w:rsidRPr="00770777" w:rsidRDefault="0005393C" w:rsidP="000539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1E2C81C" w14:textId="51AFF7A2" w:rsidR="0005393C" w:rsidRPr="00770777" w:rsidRDefault="0005393C" w:rsidP="000539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65" w:type="dxa"/>
          </w:tcPr>
          <w:p w14:paraId="074D7E25" w14:textId="77777777" w:rsidR="00C44FB5" w:rsidRDefault="0005393C" w:rsidP="0005393C">
            <w:pPr>
              <w:rPr>
                <w:noProof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Pr="00C44FB5">
              <w:rPr>
                <w:b/>
                <w:noProof/>
                <w:sz w:val="18"/>
                <w:szCs w:val="18"/>
              </w:rPr>
              <w:t>Identifies own strengths and sets goals for improvement.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</w:p>
          <w:p w14:paraId="2423D0A3" w14:textId="3ADEAFCA" w:rsidR="0005393C" w:rsidRPr="00770777" w:rsidRDefault="0005393C" w:rsidP="00C44FB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B28BA">
              <w:rPr>
                <w:b/>
                <w:noProof/>
                <w:sz w:val="18"/>
                <w:szCs w:val="18"/>
              </w:rPr>
              <w:t>Graphic Organizer: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hyperlink r:id="rId16" w:anchor="reflect7" w:history="1">
              <w:r w:rsidR="000A7CE8" w:rsidRPr="000A7CE8">
                <w:rPr>
                  <w:rStyle w:val="Hyperlink"/>
                  <w:noProof/>
                  <w:sz w:val="18"/>
                  <w:szCs w:val="18"/>
                </w:rPr>
                <w:t>Reflect#7</w:t>
              </w:r>
            </w:hyperlink>
          </w:p>
        </w:tc>
      </w:tr>
      <w:tr w:rsidR="0005393C" w:rsidRPr="004B45A1" w14:paraId="36E15D48" w14:textId="77777777" w:rsidTr="0005393C">
        <w:trPr>
          <w:trHeight w:val="747"/>
        </w:trPr>
        <w:tc>
          <w:tcPr>
            <w:tcW w:w="11160" w:type="dxa"/>
            <w:gridSpan w:val="3"/>
          </w:tcPr>
          <w:p w14:paraId="30152962" w14:textId="5779D70A" w:rsidR="0005393C" w:rsidRPr="00966AEA" w:rsidRDefault="0005393C" w:rsidP="0005393C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EC093A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EC093A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What did it take for women to be considered “equal” to men in New York? Construct an argument that addresses the compelling question using specific claims and evidence.</w:t>
            </w:r>
            <w:r w:rsidR="00352611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C093A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EC093A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Write a letter to Susan B. Anthony or Elizabeth Cady Stanton that describes how women’s rights have progressed since the early 1900s.</w:t>
            </w:r>
          </w:p>
        </w:tc>
      </w:tr>
    </w:tbl>
    <w:p w14:paraId="4D6A6B43" w14:textId="77777777" w:rsidR="002B78C3" w:rsidRDefault="00B70D13"/>
    <w:sectPr w:rsidR="002B78C3" w:rsidSect="00FF60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5"/>
    <w:rsid w:val="000246A4"/>
    <w:rsid w:val="0005393C"/>
    <w:rsid w:val="000A7CE8"/>
    <w:rsid w:val="000C4BAD"/>
    <w:rsid w:val="002E1C83"/>
    <w:rsid w:val="00346B5F"/>
    <w:rsid w:val="00352611"/>
    <w:rsid w:val="00490139"/>
    <w:rsid w:val="004937A5"/>
    <w:rsid w:val="004C0C95"/>
    <w:rsid w:val="005D5D77"/>
    <w:rsid w:val="00600E5F"/>
    <w:rsid w:val="0071013E"/>
    <w:rsid w:val="0073639E"/>
    <w:rsid w:val="008314B0"/>
    <w:rsid w:val="00871881"/>
    <w:rsid w:val="00894B04"/>
    <w:rsid w:val="00916801"/>
    <w:rsid w:val="00966AEA"/>
    <w:rsid w:val="00A414B7"/>
    <w:rsid w:val="00AD1F21"/>
    <w:rsid w:val="00AF167A"/>
    <w:rsid w:val="00B05929"/>
    <w:rsid w:val="00B70D13"/>
    <w:rsid w:val="00BD0BED"/>
    <w:rsid w:val="00C3071D"/>
    <w:rsid w:val="00C3382F"/>
    <w:rsid w:val="00C44FB5"/>
    <w:rsid w:val="00D117B4"/>
    <w:rsid w:val="00D16C73"/>
    <w:rsid w:val="00D35434"/>
    <w:rsid w:val="00DD546A"/>
    <w:rsid w:val="00DF1152"/>
    <w:rsid w:val="00E66755"/>
    <w:rsid w:val="00EC093A"/>
    <w:rsid w:val="00FB28BA"/>
    <w:rsid w:val="00FF523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E2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4C0C9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4C0C9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4C0C9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B28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8/NewYork_4_Call_for_Change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all-for-chang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728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5</cp:revision>
  <dcterms:created xsi:type="dcterms:W3CDTF">2016-09-06T22:59:00Z</dcterms:created>
  <dcterms:modified xsi:type="dcterms:W3CDTF">2016-09-18T16:10:00Z</dcterms:modified>
</cp:coreProperties>
</file>