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D00CE" w14:textId="544F5DD4" w:rsidR="00C25800" w:rsidRPr="00436F64" w:rsidRDefault="00C25800" w:rsidP="00C25800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8th Grade </w:t>
      </w:r>
      <w:hyperlink r:id="rId4" w:history="1">
        <w:r w:rsidRPr="00E23D10">
          <w:rPr>
            <w:rStyle w:val="Hyperlink"/>
            <w:rFonts w:ascii="Calibri" w:hAnsi="Calibri"/>
            <w:b/>
            <w:sz w:val="32"/>
            <w:szCs w:val="32"/>
          </w:rPr>
          <w:t>Patriotism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C25800" w:rsidRPr="00B2102A" w14:paraId="00119EFD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0654D8E6" w14:textId="77777777" w:rsidR="00C25800" w:rsidRPr="00B2102A" w:rsidRDefault="00C25800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Is Protest Patriotic?</w:t>
            </w:r>
          </w:p>
        </w:tc>
      </w:tr>
      <w:tr w:rsidR="00C25800" w:rsidRPr="00B2102A" w14:paraId="7128200F" w14:textId="77777777" w:rsidTr="00311C0A">
        <w:trPr>
          <w:trHeight w:val="521"/>
        </w:trPr>
        <w:tc>
          <w:tcPr>
            <w:tcW w:w="11070" w:type="dxa"/>
            <w:gridSpan w:val="2"/>
            <w:shd w:val="clear" w:color="auto" w:fill="auto"/>
          </w:tcPr>
          <w:p w14:paraId="3F0D0290" w14:textId="77777777" w:rsidR="00C25800" w:rsidRPr="0048645D" w:rsidRDefault="00C25800" w:rsidP="00C25800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C25800">
              <w:rPr>
                <w:rFonts w:eastAsia="Georgia" w:cs="Georgia"/>
                <w:b/>
                <w:sz w:val="22"/>
                <w:szCs w:val="22"/>
              </w:rPr>
              <w:t>Students read excerpts from Thomas Paine’s The American Crisis (1776) and use the Question Formulation Technique (QFT) to generate companion questions addressing the inquiry topic.</w:t>
            </w:r>
          </w:p>
        </w:tc>
      </w:tr>
      <w:tr w:rsidR="00C25800" w:rsidRPr="00B2102A" w14:paraId="5956EE90" w14:textId="77777777" w:rsidTr="00311C0A">
        <w:trPr>
          <w:trHeight w:val="512"/>
        </w:trPr>
        <w:tc>
          <w:tcPr>
            <w:tcW w:w="2594" w:type="dxa"/>
            <w:shd w:val="clear" w:color="auto" w:fill="auto"/>
          </w:tcPr>
          <w:p w14:paraId="2B62CD72" w14:textId="77777777" w:rsidR="00C25800" w:rsidRPr="00075334" w:rsidRDefault="00C25800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08705AC5" w14:textId="77777777" w:rsidR="00C25800" w:rsidRPr="00075334" w:rsidRDefault="00C25800" w:rsidP="00C25800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751929FF" wp14:editId="616D0403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6805CEFA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color w:val="2F5496" w:themeColor="accent5" w:themeShade="BF"/>
              </w:rPr>
              <w:t xml:space="preserve"> 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Gathering, Using, and Interpreting Evidence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E3FC1FB" wp14:editId="5F017A52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6B5BC143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Economics and Economic Reasoning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A8C5A2B" wp14:editId="056C0209">
                      <wp:extent cx="91440" cy="91440"/>
                      <wp:effectExtent l="0" t="0" r="0" b="0"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3AF5FD5C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mxUUUTBAAAUwkAAA4AAABkcnMvZTJvRG9jLnhtbKRW247bNhB9L9B/EPQu&#10;67LyRcLKgVe2FwHSZtG0zwVNURKxEsmS9Go3Rf69Q1KyveumCdIHCySHHJ45M3Po23fPfec9Eako&#10;Z4UfzyLfIwzzirKm8P/4fR+sfE9pxCrUcUYK/4Uo/936559uB5GThLe8q4j0wAlT+SAKv9Va5GGo&#10;cEt6pGZcEAbGmsseaZjKJqwkGsB734VJFC3CgctKSI6JUrC6dUZ/bf3XNcH6Y10ror2u8AGbtl9p&#10;vwfzDde3KG8kEi3FIwz0Ayh6RBlcenK1RRp5R0mvXPUUS654rWeY9yGva4qJjQGiiaM30dxLfhQ2&#10;liYfGnGiCah9w9MPu8W/Pj1Ij1aQO6CHoR5yZK/14tSQM4gmhz33UnwSD9JFCMMPHD8qMIdv7Wbe&#10;uM3eYfiFV+APHTW35DzXsjcuIGzv2ebg5ZQD8qw9DItZnKaABIPFDW2GcAtpNGduVvPY98CYLlY3&#10;Lnu43Y1n43nqTpqBQYdyd6WFOcIyMUGtqTOd6v/R+alFgtgsKUPVRCfAdHR+fEKdF2eOTbtlolI5&#10;Hj3Gyxaxhmyk5ENLUAWIYhuAgQo+3QEzUZCFbxILJM1HkjJLBMoneuP0ZqQIBpcUoVxIpe8J7z0z&#10;KHzSdVQoExjK0dMHpd3uaZdZVryj1Z52nZ3I5lB20oNoCz+J5vNsPl7walvHzGbGzTHn0a0AQLjD&#10;2AxU2zp/Z3GSRndJFuwXq2WQ1uk8yJbRKoji7C5bRGmWbvdfxkum85Bqx5LL84FXL8CY5K7zQalg&#10;0HL52fcG6PrCV38dkSS+171nwPpYfdpO0vkygVKUl5bDpQUxDK4KX/ueG5baSctRSNq0cFNs6WN8&#10;Ay1QU0uhwedQ2faxpbi+FRTn8BtbHEZXNfltKYRT+mhicXLaf5ePHsnHowhAjQTS9EA7ql+ssgJy&#10;A4o9PVBsOt9MLso7mcobzOZWD+qqIgoDAUabFIj4MAwzqGapKdNEMqJnx8cQKVBjFVLMmfv+qSl+&#10;nAnWmEROl7groSYptlJzbhElQNMNseelq6557SU001dhHKCyp7I145GwEfp/Pz9OsrccH3vCtHuD&#10;JOmAOwiohY6BgslJfyBV4cv3FeDE8P5pkEGoCaZtPUy1elnryWoTRVlyF5TzqAzSaLkLNlm6DJbR&#10;bplG6Sou4/KLOR2n+VERYAV1W0FH6LB6VTD/+iaMr6d7beyr5RrWvoSglwDN6uYEEZYMQ67B8W/A&#10;PWQJOl9LonFrhjU08rgOm08Gy/qZaJOD79WutwIPWOzT8FV5v9IuCTgt018RrpP82ICvdSfKdqvd&#10;Kg3SZLGDXFRVsNmXabDYx8v59mZbltv4SnemCIE+M4Sf7W/7cltKx38Z5q/B5dzuOv8XWv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cVW762QAAAAMBAAAPAAAAZHJzL2Rvd25y&#10;ZXYueG1sTI9Ba8JAEIXvhf6HZQre6iatLRKzEZHWkwjVgngbs2MSzM6G7JrEf+/aHtrLPIY3vPdN&#10;Oh9MLTpqXWVZQTyOQBDnVldcKPjefT5PQTiPrLG2TAqu5GCePT6kmGjb8xd1W1+IEMIuQQWl900i&#10;pctLMujGtiEO3sm2Bn1Y20LqFvsQbmr5EkXv0mDFoaHEhpYl5eftxShY9dgvXuOPbn0+La+H3dtm&#10;v45JqdHTsJiB8DT4v2O44wd0yALT0V5YO1ErCI/4n3n3JhMQx1+VWSr/s2c3AAAA//8DAFBLAwQK&#10;AAAAAAAAACEAIyhQNToBAAA6AQAAFAAAAGRycy9tZWRpYS9pbWFnZTEucG5niVBORw0KGgoAAAAN&#10;SUhEUgAAABYAAAAWCAYAAADEtGw7AAAAAXNSR0IArs4c6QAAAAlwSFlzAAAh1QAAIdUBBJy0nQAA&#10;AN9JREFUOBHtkMsNgkAQQPFzwcSDJn5qMLEAbcAa/JRiC/4bQq1CE71aghoC68MwZAMoRvAkk7zM&#10;MDP7gDWMPP7zBpRSfehk+vcIh3CHC/QykSMawRUkThTVRDlLFajFLdIfgy5VjuNs6JXj9oMeC23Y&#10;wgG6wYCC54iUnict6XuRmgXTdV1PKnGmeMrJE7jJwM9rcjEiCjdYMsHyD0k6UkwhLF3RS5bKS1hu&#10;wR7exZLh51JN3uTg7oV58ZVUkzcQ6PftvWeeShqSy53PkBZkljojq9u2PchUmvqrcsFPb+ABtIdQ&#10;/KtAdCwAAAAASUVORK5CYIJQSwECLQAUAAYACAAAACEASrBnCwgBAAATAgAAEwAAAAAAAAAAAAAA&#10;AAAAAAAAW0NvbnRlbnRfVHlwZXNdLnhtbFBLAQItABQABgAIAAAAIQAjsmrh1wAAAJQBAAALAAAA&#10;AAAAAAAAAAAAADkBAABfcmVscy8ucmVsc1BLAQItABQABgAIAAAAIQCpsVFFEwQAAFMJAAAOAAAA&#10;AAAAAAAAAAAAADkCAABkcnMvZTJvRG9jLnhtbFBLAQItABQABgAIAAAAIQCqJg6+vAAAACEBAAAZ&#10;AAAAAAAAAAAAAAAAAHgGAABkcnMvX3JlbHMvZTJvRG9jLnhtbC5yZWxzUEsBAi0AFAAGAAgAAAAh&#10;ANxVbvrZAAAAAwEAAA8AAAAAAAAAAAAAAAAAawcAAGRycy9kb3ducmV2LnhtbFBLAQItAAoAAAAA&#10;AAAAIQAjKFA1OgEAADoBAAAUAAAAAAAAAAAAAAAAAHEIAABkcnMvbWVkaWEvaW1hZ2UxLnBuZ1BL&#10;BQYAAAAABgAGAHwBAADdCQAAAAA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Civic Participation 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2687"/>
        <w:gridCol w:w="2700"/>
        <w:gridCol w:w="3064"/>
        <w:gridCol w:w="2606"/>
      </w:tblGrid>
      <w:tr w:rsidR="00C25800" w:rsidRPr="004B45A1" w14:paraId="3EB2CAA9" w14:textId="77777777" w:rsidTr="00C02522">
        <w:trPr>
          <w:trHeight w:val="137"/>
        </w:trPr>
        <w:tc>
          <w:tcPr>
            <w:tcW w:w="2687" w:type="dxa"/>
            <w:shd w:val="clear" w:color="auto" w:fill="4472C4" w:themeFill="accent5"/>
          </w:tcPr>
          <w:p w14:paraId="770AF096" w14:textId="77777777" w:rsidR="00C25800" w:rsidRPr="00CF24D9" w:rsidRDefault="00C25800" w:rsidP="00E31B1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24D9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00" w:type="dxa"/>
            <w:shd w:val="clear" w:color="auto" w:fill="4472C4" w:themeFill="accent5"/>
          </w:tcPr>
          <w:p w14:paraId="79BCA85E" w14:textId="77777777" w:rsidR="00C25800" w:rsidRPr="00CF24D9" w:rsidRDefault="00C25800" w:rsidP="00E31B1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24D9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064" w:type="dxa"/>
            <w:shd w:val="clear" w:color="auto" w:fill="4472C4" w:themeFill="accent5"/>
          </w:tcPr>
          <w:p w14:paraId="55942458" w14:textId="77777777" w:rsidR="00C25800" w:rsidRPr="00CF24D9" w:rsidRDefault="00C25800" w:rsidP="00E31B1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24D9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606" w:type="dxa"/>
            <w:shd w:val="clear" w:color="auto" w:fill="4472C4" w:themeFill="accent5"/>
          </w:tcPr>
          <w:p w14:paraId="2F432A19" w14:textId="77777777" w:rsidR="00C25800" w:rsidRPr="00CF24D9" w:rsidRDefault="00C25800" w:rsidP="00E31B1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24D9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C25800" w14:paraId="1B6F3AF2" w14:textId="77777777" w:rsidTr="00E9652D">
        <w:trPr>
          <w:trHeight w:val="308"/>
        </w:trPr>
        <w:tc>
          <w:tcPr>
            <w:tcW w:w="2687" w:type="dxa"/>
            <w:vAlign w:val="center"/>
          </w:tcPr>
          <w:p w14:paraId="6C159D78" w14:textId="77777777" w:rsidR="00C25800" w:rsidRPr="00E9652D" w:rsidRDefault="00C25800" w:rsidP="00311C0A">
            <w:pPr>
              <w:pStyle w:val="Tabletext"/>
              <w:rPr>
                <w:sz w:val="18"/>
                <w:szCs w:val="18"/>
              </w:rPr>
            </w:pPr>
            <w:r w:rsidRPr="00E9652D">
              <w:rPr>
                <w:sz w:val="18"/>
                <w:szCs w:val="18"/>
              </w:rPr>
              <w:t>What were the main arguments of Vietnam War protestors?</w:t>
            </w:r>
          </w:p>
        </w:tc>
        <w:tc>
          <w:tcPr>
            <w:tcW w:w="2700" w:type="dxa"/>
            <w:vAlign w:val="center"/>
          </w:tcPr>
          <w:p w14:paraId="1446E9E6" w14:textId="77777777" w:rsidR="00C25800" w:rsidRPr="00E9652D" w:rsidRDefault="00C25800" w:rsidP="00311C0A">
            <w:pPr>
              <w:pStyle w:val="Tabletext"/>
              <w:rPr>
                <w:sz w:val="18"/>
                <w:szCs w:val="18"/>
              </w:rPr>
            </w:pPr>
            <w:r w:rsidRPr="00E9652D">
              <w:rPr>
                <w:sz w:val="18"/>
                <w:szCs w:val="18"/>
              </w:rPr>
              <w:t>What methods were used to protest the Vietnam war?</w:t>
            </w:r>
          </w:p>
        </w:tc>
        <w:tc>
          <w:tcPr>
            <w:tcW w:w="3064" w:type="dxa"/>
            <w:vAlign w:val="center"/>
          </w:tcPr>
          <w:p w14:paraId="7F87E635" w14:textId="77777777" w:rsidR="00C25800" w:rsidRPr="00E9652D" w:rsidRDefault="00C25800" w:rsidP="00311C0A">
            <w:pPr>
              <w:pStyle w:val="Tabletext"/>
              <w:rPr>
                <w:sz w:val="18"/>
                <w:szCs w:val="18"/>
              </w:rPr>
            </w:pPr>
            <w:r w:rsidRPr="00E9652D">
              <w:rPr>
                <w:sz w:val="18"/>
                <w:szCs w:val="18"/>
              </w:rPr>
              <w:t>Why did some Americans consider the Vietnam War protestors unpatriotic?</w:t>
            </w:r>
          </w:p>
        </w:tc>
        <w:tc>
          <w:tcPr>
            <w:tcW w:w="2606" w:type="dxa"/>
            <w:vAlign w:val="center"/>
          </w:tcPr>
          <w:p w14:paraId="1B976E4D" w14:textId="77777777" w:rsidR="00C25800" w:rsidRPr="00E9652D" w:rsidRDefault="00C25800" w:rsidP="00311C0A">
            <w:pPr>
              <w:pStyle w:val="Tabletext"/>
              <w:rPr>
                <w:sz w:val="18"/>
                <w:szCs w:val="18"/>
              </w:rPr>
            </w:pPr>
            <w:r w:rsidRPr="00E9652D">
              <w:rPr>
                <w:sz w:val="18"/>
                <w:szCs w:val="18"/>
              </w:rPr>
              <w:t>Why did the Vietnam War protesters consider themselves patriotic?</w:t>
            </w:r>
          </w:p>
        </w:tc>
      </w:tr>
      <w:tr w:rsidR="00C25800" w:rsidRPr="004B45A1" w14:paraId="60332D1D" w14:textId="77777777" w:rsidTr="00C02522">
        <w:trPr>
          <w:trHeight w:val="200"/>
        </w:trPr>
        <w:tc>
          <w:tcPr>
            <w:tcW w:w="2687" w:type="dxa"/>
            <w:shd w:val="clear" w:color="auto" w:fill="4472C4" w:themeFill="accent5"/>
          </w:tcPr>
          <w:p w14:paraId="15350785" w14:textId="77777777" w:rsidR="00C25800" w:rsidRPr="00CF24D9" w:rsidRDefault="00C25800" w:rsidP="00E31B1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24D9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00" w:type="dxa"/>
            <w:shd w:val="clear" w:color="auto" w:fill="4472C4" w:themeFill="accent5"/>
          </w:tcPr>
          <w:p w14:paraId="2E6E363C" w14:textId="77777777" w:rsidR="00C25800" w:rsidRPr="00CF24D9" w:rsidRDefault="00C25800" w:rsidP="00E31B1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24D9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3064" w:type="dxa"/>
            <w:shd w:val="clear" w:color="auto" w:fill="4472C4" w:themeFill="accent5"/>
          </w:tcPr>
          <w:p w14:paraId="5523691F" w14:textId="77777777" w:rsidR="00C25800" w:rsidRPr="00CF24D9" w:rsidRDefault="00C25800" w:rsidP="00E31B1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24D9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606" w:type="dxa"/>
            <w:shd w:val="clear" w:color="auto" w:fill="4472C4" w:themeFill="accent5"/>
          </w:tcPr>
          <w:p w14:paraId="4A84B57C" w14:textId="77777777" w:rsidR="00C25800" w:rsidRPr="00CF24D9" w:rsidRDefault="00C25800" w:rsidP="00E31B1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24D9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C25800" w14:paraId="3C6C529F" w14:textId="77777777" w:rsidTr="00E9652D">
        <w:trPr>
          <w:trHeight w:val="479"/>
        </w:trPr>
        <w:tc>
          <w:tcPr>
            <w:tcW w:w="2687" w:type="dxa"/>
            <w:vAlign w:val="center"/>
          </w:tcPr>
          <w:p w14:paraId="26568DEC" w14:textId="77777777" w:rsidR="00C25800" w:rsidRPr="00E9652D" w:rsidRDefault="00C25800" w:rsidP="00311C0A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E9652D">
              <w:rPr>
                <w:b w:val="0"/>
                <w:noProof/>
                <w:color w:val="auto"/>
                <w:szCs w:val="18"/>
              </w:rPr>
              <w:t xml:space="preserve">Create a political, social, and economic chart outlining the arguments used by Vietnam War protestors. </w:t>
            </w:r>
          </w:p>
        </w:tc>
        <w:tc>
          <w:tcPr>
            <w:tcW w:w="2700" w:type="dxa"/>
            <w:vAlign w:val="center"/>
          </w:tcPr>
          <w:p w14:paraId="618F6F26" w14:textId="77777777" w:rsidR="00C25800" w:rsidRPr="00E9652D" w:rsidRDefault="00C25800" w:rsidP="00311C0A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E9652D">
              <w:rPr>
                <w:b w:val="0"/>
                <w:noProof/>
                <w:color w:val="auto"/>
                <w:szCs w:val="18"/>
              </w:rPr>
              <w:t>Create an annotated poster of the methods used to protest the Vietnam War.</w:t>
            </w:r>
          </w:p>
        </w:tc>
        <w:tc>
          <w:tcPr>
            <w:tcW w:w="3064" w:type="dxa"/>
            <w:vAlign w:val="center"/>
          </w:tcPr>
          <w:p w14:paraId="56A7EB88" w14:textId="77777777" w:rsidR="00C25800" w:rsidRPr="00E9652D" w:rsidRDefault="00C25800" w:rsidP="00311C0A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E9652D">
              <w:rPr>
                <w:b w:val="0"/>
                <w:noProof/>
                <w:color w:val="auto"/>
                <w:szCs w:val="18"/>
              </w:rPr>
              <w:t xml:space="preserve">Make a claim with evidence about why some Americans considered the Vietnam War protestors unpatriotic. </w:t>
            </w:r>
          </w:p>
        </w:tc>
        <w:tc>
          <w:tcPr>
            <w:tcW w:w="2606" w:type="dxa"/>
            <w:vAlign w:val="center"/>
          </w:tcPr>
          <w:p w14:paraId="03039B60" w14:textId="77777777" w:rsidR="00C25800" w:rsidRPr="00E9652D" w:rsidRDefault="00C25800" w:rsidP="00311C0A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E9652D">
              <w:rPr>
                <w:b w:val="0"/>
                <w:noProof/>
                <w:color w:val="auto"/>
                <w:szCs w:val="18"/>
              </w:rPr>
              <w:t xml:space="preserve">Make a counterclaim about why some Americans considered the Vietnam War protestors patriotic. </w:t>
            </w:r>
          </w:p>
        </w:tc>
      </w:tr>
      <w:tr w:rsidR="00C25800" w14:paraId="7D2640DF" w14:textId="77777777" w:rsidTr="00C02522">
        <w:trPr>
          <w:cantSplit/>
          <w:trHeight w:val="56"/>
        </w:trPr>
        <w:tc>
          <w:tcPr>
            <w:tcW w:w="11057" w:type="dxa"/>
            <w:gridSpan w:val="4"/>
            <w:shd w:val="clear" w:color="auto" w:fill="E7E6E6" w:themeFill="background2"/>
            <w:vAlign w:val="center"/>
          </w:tcPr>
          <w:p w14:paraId="22AA5FB4" w14:textId="77777777" w:rsidR="00C25800" w:rsidRPr="00C02522" w:rsidRDefault="00C25800" w:rsidP="00311C0A">
            <w:pPr>
              <w:jc w:val="center"/>
              <w:rPr>
                <w:b/>
              </w:rPr>
            </w:pPr>
            <w:r w:rsidRPr="00C02522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E31B11" w:rsidRPr="005515B1" w14:paraId="6D9AFB95" w14:textId="77777777" w:rsidTr="00755836">
        <w:trPr>
          <w:trHeight w:val="56"/>
        </w:trPr>
        <w:tc>
          <w:tcPr>
            <w:tcW w:w="2687" w:type="dxa"/>
            <w:shd w:val="clear" w:color="auto" w:fill="4472C4" w:themeFill="accent5"/>
          </w:tcPr>
          <w:p w14:paraId="78068CAF" w14:textId="4C086495" w:rsidR="00E31B11" w:rsidRPr="00C77689" w:rsidRDefault="00E31B11" w:rsidP="00E31B11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00" w:type="dxa"/>
            <w:shd w:val="clear" w:color="auto" w:fill="4472C4" w:themeFill="accent5"/>
          </w:tcPr>
          <w:p w14:paraId="2E501E65" w14:textId="79077959" w:rsidR="00E31B11" w:rsidRPr="008D66EB" w:rsidRDefault="00E31B11" w:rsidP="00E31B11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064" w:type="dxa"/>
            <w:shd w:val="clear" w:color="auto" w:fill="4472C4" w:themeFill="accent5"/>
          </w:tcPr>
          <w:p w14:paraId="52AAD63E" w14:textId="2EC747A4" w:rsidR="00E31B11" w:rsidRPr="00C77689" w:rsidRDefault="00E31B11" w:rsidP="00E31B11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606" w:type="dxa"/>
            <w:shd w:val="clear" w:color="auto" w:fill="4472C4" w:themeFill="accent5"/>
          </w:tcPr>
          <w:p w14:paraId="7EE9E249" w14:textId="2E141F3E" w:rsidR="00E31B11" w:rsidRPr="00C77689" w:rsidRDefault="00E31B11" w:rsidP="00E31B11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CF24D9" w:rsidRPr="005515B1" w14:paraId="7714B34D" w14:textId="77777777" w:rsidTr="00755836">
        <w:trPr>
          <w:trHeight w:val="1424"/>
        </w:trPr>
        <w:tc>
          <w:tcPr>
            <w:tcW w:w="2687" w:type="dxa"/>
          </w:tcPr>
          <w:p w14:paraId="28B7B4E7" w14:textId="19932812" w:rsidR="00CF24D9" w:rsidRPr="00C77689" w:rsidRDefault="004C27E2" w:rsidP="008D66EB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="00CF24D9" w:rsidRPr="00C77689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CF24D9" w:rsidRPr="004C27E2">
              <w:rPr>
                <w:noProof/>
                <w:color w:val="auto"/>
                <w:sz w:val="16"/>
                <w:szCs w:val="16"/>
              </w:rPr>
              <w:t>States and verifies what is known and makes</w:t>
            </w:r>
            <w:r w:rsidRPr="004C27E2">
              <w:rPr>
                <w:noProof/>
                <w:color w:val="auto"/>
                <w:sz w:val="16"/>
                <w:szCs w:val="16"/>
              </w:rPr>
              <w:t xml:space="preserve"> connections to prior knowledge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protest</w:t>
            </w:r>
            <w:r w:rsidR="007D26E3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while reading Thomas Paine’s </w:t>
            </w:r>
            <w:r>
              <w:rPr>
                <w:b w:val="0"/>
                <w:i/>
                <w:noProof/>
                <w:color w:val="auto"/>
                <w:sz w:val="16"/>
                <w:szCs w:val="16"/>
              </w:rPr>
              <w:t>The Crisis</w:t>
            </w:r>
            <w:r w:rsidR="00E92780">
              <w:rPr>
                <w:b w:val="0"/>
                <w:i/>
                <w:noProof/>
                <w:color w:val="auto"/>
                <w:sz w:val="16"/>
                <w:szCs w:val="16"/>
              </w:rPr>
              <w:t xml:space="preserve"> </w:t>
            </w:r>
            <w:r w:rsidR="00E92780">
              <w:rPr>
                <w:b w:val="0"/>
                <w:noProof/>
                <w:color w:val="auto"/>
                <w:sz w:val="16"/>
                <w:szCs w:val="16"/>
              </w:rPr>
              <w:t>and generating companion questions to the inquiry topic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>.</w:t>
            </w:r>
            <w:r w:rsidR="00CF24D9" w:rsidRPr="00C77689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1F38ED70" w14:textId="56302100" w:rsidR="00CF24D9" w:rsidRPr="00FB7BC9" w:rsidRDefault="00AD5431" w:rsidP="004C27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B3762">
              <w:rPr>
                <w:b/>
                <w:noProof/>
                <w:sz w:val="16"/>
                <w:szCs w:val="16"/>
              </w:rPr>
              <w:t xml:space="preserve">Graphic Organizer: </w:t>
            </w:r>
            <w:hyperlink r:id="rId7" w:anchor="connect14" w:history="1">
              <w:r w:rsidRPr="00FB3762">
                <w:rPr>
                  <w:rStyle w:val="Hyperlink"/>
                  <w:b/>
                  <w:noProof/>
                  <w:sz w:val="16"/>
                  <w:szCs w:val="16"/>
                </w:rPr>
                <w:t>Connect#14</w:t>
              </w:r>
            </w:hyperlink>
          </w:p>
        </w:tc>
        <w:tc>
          <w:tcPr>
            <w:tcW w:w="2700" w:type="dxa"/>
          </w:tcPr>
          <w:p w14:paraId="33691798" w14:textId="59FC7638" w:rsidR="00CF24D9" w:rsidRPr="00FB7BC9" w:rsidRDefault="00CF24D9" w:rsidP="00F707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8D66EB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</w:p>
        </w:tc>
        <w:tc>
          <w:tcPr>
            <w:tcW w:w="3064" w:type="dxa"/>
          </w:tcPr>
          <w:p w14:paraId="1CA6D452" w14:textId="3714C3A0" w:rsidR="00E9652D" w:rsidRDefault="00CF24D9" w:rsidP="00E9652D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7D26E3">
              <w:rPr>
                <w:noProof/>
                <w:color w:val="auto"/>
                <w:sz w:val="16"/>
                <w:szCs w:val="16"/>
              </w:rPr>
              <w:t>Revises the question or problem as needed to arrive at a manageable topic for inquiry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2D269B">
              <w:rPr>
                <w:b w:val="0"/>
                <w:noProof/>
                <w:color w:val="auto"/>
                <w:sz w:val="16"/>
                <w:szCs w:val="16"/>
              </w:rPr>
              <w:t>why some Americans consider the Vietnam War protestors unpatriotic.</w:t>
            </w:r>
            <w:r w:rsidRPr="00C77689">
              <w:rPr>
                <w:noProof/>
                <w:color w:val="auto"/>
                <w:sz w:val="16"/>
                <w:szCs w:val="16"/>
              </w:rPr>
              <w:t xml:space="preserve"> </w:t>
            </w:r>
          </w:p>
          <w:p w14:paraId="5BCF4F5B" w14:textId="0F6ECE00" w:rsidR="00CF24D9" w:rsidRPr="00AD5431" w:rsidRDefault="00CF24D9" w:rsidP="00AD543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r w:rsidR="00AD5431">
              <w:rPr>
                <w:noProof/>
                <w:color w:val="auto"/>
                <w:sz w:val="16"/>
                <w:szCs w:val="16"/>
              </w:rPr>
              <w:t>:</w:t>
            </w:r>
            <w:hyperlink r:id="rId8" w:anchor="connect16" w:history="1">
              <w:r w:rsidR="00AD5431" w:rsidRPr="00FB3762">
                <w:rPr>
                  <w:rStyle w:val="Hyperlink"/>
                  <w:noProof/>
                  <w:sz w:val="16"/>
                  <w:szCs w:val="16"/>
                </w:rPr>
                <w:t>Connect#16</w:t>
              </w:r>
            </w:hyperlink>
            <w:r w:rsidR="00AD5431">
              <w:rPr>
                <w:noProof/>
                <w:color w:val="auto"/>
                <w:sz w:val="16"/>
                <w:szCs w:val="16"/>
              </w:rPr>
              <w:t xml:space="preserve"> and </w:t>
            </w:r>
            <w:hyperlink r:id="rId9" w:anchor="connect17" w:history="1">
              <w:r w:rsidR="00AD5431" w:rsidRPr="00FB3762">
                <w:rPr>
                  <w:rStyle w:val="Hyperlink"/>
                  <w:noProof/>
                  <w:sz w:val="16"/>
                  <w:szCs w:val="16"/>
                </w:rPr>
                <w:t>Connect#17</w:t>
              </w:r>
            </w:hyperlink>
          </w:p>
        </w:tc>
        <w:tc>
          <w:tcPr>
            <w:tcW w:w="2606" w:type="dxa"/>
          </w:tcPr>
          <w:p w14:paraId="3B243511" w14:textId="0EE4C9D1" w:rsidR="00CF24D9" w:rsidRPr="00FB7BC9" w:rsidRDefault="00CF24D9" w:rsidP="00C30067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C77689">
              <w:rPr>
                <w:noProof/>
                <w:color w:val="auto"/>
                <w:sz w:val="16"/>
                <w:szCs w:val="16"/>
              </w:rPr>
              <w:t xml:space="preserve">: </w:t>
            </w:r>
            <w:r w:rsidRPr="00C30067">
              <w:rPr>
                <w:noProof/>
                <w:color w:val="auto"/>
                <w:sz w:val="16"/>
                <w:szCs w:val="16"/>
              </w:rPr>
              <w:t>Expresses the big idea and the relation of own topics of interest to that idea through a mind map using pictures and words</w:t>
            </w:r>
            <w:r w:rsidR="00C30067">
              <w:rPr>
                <w:b w:val="0"/>
                <w:noProof/>
                <w:color w:val="auto"/>
                <w:sz w:val="16"/>
                <w:szCs w:val="16"/>
              </w:rPr>
              <w:t>.</w:t>
            </w:r>
          </w:p>
        </w:tc>
      </w:tr>
      <w:tr w:rsidR="00CF24D9" w14:paraId="7377AFE8" w14:textId="77777777" w:rsidTr="00755836">
        <w:trPr>
          <w:trHeight w:val="1595"/>
        </w:trPr>
        <w:tc>
          <w:tcPr>
            <w:tcW w:w="2687" w:type="dxa"/>
          </w:tcPr>
          <w:p w14:paraId="4640B5A9" w14:textId="77777777" w:rsidR="00E92780" w:rsidRDefault="00CF24D9" w:rsidP="008D66EB">
            <w:pPr>
              <w:rPr>
                <w:noProof/>
                <w:sz w:val="16"/>
                <w:szCs w:val="16"/>
              </w:rPr>
            </w:pPr>
            <w:r w:rsidRPr="008D66EB">
              <w:rPr>
                <w:b/>
                <w:color w:val="2F5496" w:themeColor="accent5" w:themeShade="BF"/>
                <w:sz w:val="16"/>
                <w:szCs w:val="16"/>
              </w:rPr>
              <w:t>Wonder:</w:t>
            </w:r>
            <w:r w:rsidRPr="008D66EB">
              <w:rPr>
                <w:color w:val="2F5496" w:themeColor="accent5" w:themeShade="BF"/>
                <w:sz w:val="16"/>
                <w:szCs w:val="16"/>
              </w:rPr>
              <w:t xml:space="preserve"> </w:t>
            </w:r>
            <w:r w:rsidRPr="00E92780">
              <w:rPr>
                <w:b/>
                <w:noProof/>
                <w:sz w:val="16"/>
                <w:szCs w:val="16"/>
              </w:rPr>
              <w:t>Assesses questions to determine which can be answered by simple facts, which cannot be answered, and which would lead to an interesting inquiry</w:t>
            </w:r>
            <w:r w:rsidRPr="008D66EB">
              <w:rPr>
                <w:noProof/>
                <w:sz w:val="16"/>
                <w:szCs w:val="16"/>
              </w:rPr>
              <w:t xml:space="preserve"> about the </w:t>
            </w:r>
            <w:r w:rsidR="008D66EB">
              <w:rPr>
                <w:noProof/>
                <w:sz w:val="16"/>
                <w:szCs w:val="16"/>
              </w:rPr>
              <w:t>main arguments of Vietnam War protestors.</w:t>
            </w:r>
          </w:p>
          <w:p w14:paraId="6971793B" w14:textId="22EAB2A1" w:rsidR="00CF24D9" w:rsidRPr="00E9652D" w:rsidRDefault="00CF24D9" w:rsidP="008D66EB">
            <w:pPr>
              <w:rPr>
                <w:noProof/>
                <w:sz w:val="16"/>
                <w:szCs w:val="16"/>
              </w:rPr>
            </w:pPr>
            <w:r w:rsidRPr="008D66EB">
              <w:rPr>
                <w:b/>
                <w:noProof/>
                <w:sz w:val="16"/>
                <w:szCs w:val="16"/>
              </w:rPr>
              <w:t>Graphic Organizer:</w:t>
            </w:r>
            <w:r w:rsidRPr="00C77689">
              <w:rPr>
                <w:noProof/>
                <w:sz w:val="16"/>
                <w:szCs w:val="16"/>
              </w:rPr>
              <w:t xml:space="preserve"> </w:t>
            </w:r>
            <w:hyperlink r:id="rId10" w:anchor="wonder8" w:history="1">
              <w:r w:rsidR="00755836" w:rsidRPr="00755836">
                <w:rPr>
                  <w:rStyle w:val="Hyperlink"/>
                  <w:b/>
                  <w:noProof/>
                  <w:sz w:val="16"/>
                  <w:szCs w:val="16"/>
                </w:rPr>
                <w:t>Wonder#8</w:t>
              </w:r>
            </w:hyperlink>
          </w:p>
        </w:tc>
        <w:tc>
          <w:tcPr>
            <w:tcW w:w="2700" w:type="dxa"/>
          </w:tcPr>
          <w:p w14:paraId="4144BFC0" w14:textId="63B90EDA" w:rsidR="00CF24D9" w:rsidRPr="00FB7BC9" w:rsidRDefault="00CF24D9" w:rsidP="002D26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F70765">
              <w:rPr>
                <w:b/>
                <w:noProof/>
                <w:sz w:val="16"/>
                <w:szCs w:val="16"/>
              </w:rPr>
              <w:t>Determines what information is needed to support the investigation and answer the questions</w:t>
            </w:r>
            <w:r w:rsidRPr="008D66EB">
              <w:rPr>
                <w:noProof/>
                <w:sz w:val="16"/>
                <w:szCs w:val="16"/>
              </w:rPr>
              <w:t xml:space="preserve"> about </w:t>
            </w:r>
            <w:r w:rsidR="002D269B">
              <w:rPr>
                <w:noProof/>
                <w:sz w:val="16"/>
                <w:szCs w:val="16"/>
              </w:rPr>
              <w:t xml:space="preserve">the methods used to protest the Vietnam War. </w:t>
            </w:r>
          </w:p>
        </w:tc>
        <w:tc>
          <w:tcPr>
            <w:tcW w:w="3064" w:type="dxa"/>
          </w:tcPr>
          <w:p w14:paraId="343B5141" w14:textId="64588FB4" w:rsidR="00F70765" w:rsidRDefault="00F70765" w:rsidP="00E9652D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>Wonder:</w:t>
            </w:r>
            <w:r w:rsidR="00CF24D9" w:rsidRPr="00C77689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CF24D9" w:rsidRPr="00F70765">
              <w:rPr>
                <w:noProof/>
                <w:color w:val="auto"/>
                <w:sz w:val="16"/>
                <w:szCs w:val="16"/>
              </w:rPr>
              <w:t>Analyzes and evaluates what is known, observed or experienced to form tentative thesis or hypothesis</w:t>
            </w:r>
            <w:r w:rsidR="00CF24D9"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2D269B">
              <w:rPr>
                <w:b w:val="0"/>
                <w:noProof/>
                <w:color w:val="auto"/>
                <w:sz w:val="16"/>
                <w:szCs w:val="16"/>
              </w:rPr>
              <w:t xml:space="preserve">why some Americans consider the Vietnam War protestors unpatriotic. </w:t>
            </w:r>
          </w:p>
          <w:p w14:paraId="057CF122" w14:textId="255274C7" w:rsidR="00CF24D9" w:rsidRPr="002D269B" w:rsidRDefault="00CF24D9" w:rsidP="00F70765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1" w:anchor="wonder12" w:history="1">
              <w:r w:rsidR="008330D5" w:rsidRPr="008330D5">
                <w:rPr>
                  <w:rStyle w:val="Hyperlink"/>
                  <w:noProof/>
                  <w:sz w:val="16"/>
                  <w:szCs w:val="16"/>
                </w:rPr>
                <w:t>Wonder#12</w:t>
              </w:r>
            </w:hyperlink>
          </w:p>
        </w:tc>
        <w:tc>
          <w:tcPr>
            <w:tcW w:w="2606" w:type="dxa"/>
          </w:tcPr>
          <w:p w14:paraId="68C98714" w14:textId="15155520" w:rsidR="00CF24D9" w:rsidRPr="00C77689" w:rsidRDefault="00CF24D9" w:rsidP="00E9652D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C30067">
              <w:rPr>
                <w:noProof/>
                <w:color w:val="auto"/>
                <w:sz w:val="16"/>
                <w:szCs w:val="16"/>
              </w:rPr>
              <w:t>Refines questions to guide the search for different types of information</w:t>
            </w:r>
            <w:r w:rsidR="0097436F">
              <w:rPr>
                <w:b w:val="0"/>
                <w:noProof/>
                <w:color w:val="auto"/>
                <w:sz w:val="16"/>
                <w:szCs w:val="16"/>
              </w:rPr>
              <w:t xml:space="preserve"> about why Vietnam War protestors consider themselves patriotic. </w:t>
            </w:r>
            <w:r w:rsidRPr="00C77689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253B6AAA" w14:textId="64077C51" w:rsidR="00CF24D9" w:rsidRPr="00FB7BC9" w:rsidRDefault="00CF24D9" w:rsidP="007D26E3">
            <w:pPr>
              <w:pStyle w:val="Keypractices"/>
              <w:ind w:left="0"/>
              <w:rPr>
                <w:szCs w:val="18"/>
              </w:rPr>
            </w:pPr>
            <w:r w:rsidRPr="00C77689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2" w:anchor="wonder15" w:history="1">
              <w:r w:rsidR="00755836" w:rsidRPr="00755836">
                <w:rPr>
                  <w:rStyle w:val="Hyperlink"/>
                  <w:noProof/>
                  <w:sz w:val="16"/>
                  <w:szCs w:val="16"/>
                </w:rPr>
                <w:t>Wonder#15</w:t>
              </w:r>
            </w:hyperlink>
          </w:p>
        </w:tc>
      </w:tr>
      <w:tr w:rsidR="00CF24D9" w14:paraId="0D85E9FE" w14:textId="77777777" w:rsidTr="00755836">
        <w:trPr>
          <w:trHeight w:val="850"/>
        </w:trPr>
        <w:tc>
          <w:tcPr>
            <w:tcW w:w="2687" w:type="dxa"/>
          </w:tcPr>
          <w:p w14:paraId="51A4414E" w14:textId="7BFA6715" w:rsidR="00CF24D9" w:rsidRPr="00FB7BC9" w:rsidRDefault="00CF24D9" w:rsidP="00E927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Pr="00E92780">
              <w:rPr>
                <w:b/>
                <w:noProof/>
                <w:sz w:val="16"/>
                <w:szCs w:val="16"/>
              </w:rPr>
              <w:t>Evaluates and paraphrases information that answers research questions</w:t>
            </w:r>
            <w:r w:rsidRPr="008D66EB">
              <w:rPr>
                <w:noProof/>
                <w:sz w:val="16"/>
                <w:szCs w:val="16"/>
              </w:rPr>
              <w:t xml:space="preserve"> </w:t>
            </w:r>
            <w:r w:rsidR="00E92780">
              <w:rPr>
                <w:noProof/>
                <w:sz w:val="16"/>
                <w:szCs w:val="16"/>
              </w:rPr>
              <w:t>examining a data bank of statistics, excerpts from John Kerry’s Senate testimony, the front page of a newspaper announcing the My Lai massacre, and an image bank about the war in Cambodia.</w:t>
            </w:r>
            <w:r w:rsidR="008D66EB">
              <w:rPr>
                <w:noProof/>
                <w:sz w:val="16"/>
                <w:szCs w:val="16"/>
              </w:rPr>
              <w:t xml:space="preserve"> </w:t>
            </w:r>
            <w:r w:rsidRPr="008D66EB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14:paraId="3C5BBB52" w14:textId="127AF0E6" w:rsidR="00E9652D" w:rsidRDefault="00CF24D9" w:rsidP="002D269B">
            <w:pPr>
              <w:rPr>
                <w:noProof/>
                <w:sz w:val="16"/>
                <w:szCs w:val="16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  <w:r w:rsidRPr="00F70765">
              <w:rPr>
                <w:b/>
                <w:noProof/>
                <w:sz w:val="16"/>
                <w:szCs w:val="16"/>
              </w:rPr>
              <w:t>Uses both facts and opinions responsibly by identifying and verifying them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="00F70765">
              <w:rPr>
                <w:noProof/>
                <w:sz w:val="16"/>
                <w:szCs w:val="16"/>
              </w:rPr>
              <w:t>while examining the song “War” as well as image banks featuring both peaceful and violent forms of protest.</w:t>
            </w:r>
            <w:r w:rsidR="002D269B">
              <w:rPr>
                <w:noProof/>
                <w:sz w:val="16"/>
                <w:szCs w:val="16"/>
              </w:rPr>
              <w:t xml:space="preserve"> </w:t>
            </w:r>
          </w:p>
          <w:p w14:paraId="256A2813" w14:textId="4035FAFA" w:rsidR="00CF24D9" w:rsidRPr="00FB7BC9" w:rsidRDefault="00CF24D9" w:rsidP="00F707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8D66EB">
              <w:rPr>
                <w:b/>
                <w:noProof/>
                <w:sz w:val="16"/>
                <w:szCs w:val="16"/>
              </w:rPr>
              <w:t>Graphic Organizer</w:t>
            </w:r>
            <w:r w:rsidRPr="00C77689">
              <w:rPr>
                <w:noProof/>
                <w:sz w:val="16"/>
                <w:szCs w:val="16"/>
              </w:rPr>
              <w:t xml:space="preserve">: </w:t>
            </w:r>
            <w:hyperlink r:id="rId13" w:anchor="investigate71" w:history="1">
              <w:r w:rsidR="003D3FA6" w:rsidRPr="0031140E">
                <w:rPr>
                  <w:rStyle w:val="Hyperlink"/>
                  <w:b/>
                  <w:noProof/>
                  <w:sz w:val="16"/>
                  <w:szCs w:val="16"/>
                </w:rPr>
                <w:t>Investigate#71</w:t>
              </w:r>
            </w:hyperlink>
          </w:p>
        </w:tc>
        <w:tc>
          <w:tcPr>
            <w:tcW w:w="3064" w:type="dxa"/>
          </w:tcPr>
          <w:p w14:paraId="02D8340C" w14:textId="0A24B7AD" w:rsidR="00E9652D" w:rsidRDefault="00CF24D9" w:rsidP="00CF24D9">
            <w:pPr>
              <w:rPr>
                <w:noProof/>
                <w:sz w:val="16"/>
                <w:szCs w:val="16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  <w:r w:rsidRPr="00F70765">
              <w:rPr>
                <w:b/>
                <w:noProof/>
                <w:sz w:val="16"/>
                <w:szCs w:val="16"/>
              </w:rPr>
              <w:t>Recognizes the effect of different perspectives and points of view on information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="00F70765">
              <w:rPr>
                <w:noProof/>
                <w:sz w:val="16"/>
                <w:szCs w:val="16"/>
              </w:rPr>
              <w:t>while examining excerpts from Nixon’s speech on American opposition to war, a newspaper account of debate over student protest, and ways in wich the Vietnam War divided everyday Americans.</w:t>
            </w:r>
          </w:p>
          <w:p w14:paraId="74903977" w14:textId="14DB1495" w:rsidR="00CF24D9" w:rsidRPr="00FB7BC9" w:rsidRDefault="00CF24D9" w:rsidP="00F707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269B">
              <w:rPr>
                <w:b/>
                <w:noProof/>
                <w:sz w:val="16"/>
                <w:szCs w:val="16"/>
              </w:rPr>
              <w:t>Graphic Organizer:</w:t>
            </w:r>
            <w:r w:rsidRPr="00C77689">
              <w:rPr>
                <w:noProof/>
                <w:sz w:val="16"/>
                <w:szCs w:val="16"/>
              </w:rPr>
              <w:t xml:space="preserve"> </w:t>
            </w:r>
            <w:hyperlink r:id="rId14" w:anchor="investigate76" w:history="1">
              <w:r w:rsidR="003D3FA6" w:rsidRPr="00E63530">
                <w:rPr>
                  <w:rStyle w:val="Hyperlink"/>
                  <w:b/>
                  <w:noProof/>
                  <w:sz w:val="16"/>
                  <w:szCs w:val="16"/>
                </w:rPr>
                <w:t>Investigate#76</w:t>
              </w:r>
            </w:hyperlink>
          </w:p>
        </w:tc>
        <w:tc>
          <w:tcPr>
            <w:tcW w:w="2606" w:type="dxa"/>
          </w:tcPr>
          <w:p w14:paraId="1B17418D" w14:textId="77777777" w:rsidR="007D26E3" w:rsidRDefault="00CF24D9" w:rsidP="00C30067">
            <w:pPr>
              <w:rPr>
                <w:noProof/>
                <w:sz w:val="16"/>
                <w:szCs w:val="16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Pr="00C30067">
              <w:rPr>
                <w:b/>
                <w:noProof/>
                <w:sz w:val="16"/>
                <w:szCs w:val="16"/>
              </w:rPr>
              <w:t>Recognizes that own point of view influences the interpretation of information</w:t>
            </w:r>
            <w:r w:rsidR="00C30067">
              <w:rPr>
                <w:noProof/>
                <w:sz w:val="16"/>
                <w:szCs w:val="16"/>
              </w:rPr>
              <w:t xml:space="preserve"> while </w:t>
            </w:r>
            <w:r w:rsidR="007D26E3">
              <w:rPr>
                <w:noProof/>
                <w:sz w:val="16"/>
                <w:szCs w:val="16"/>
              </w:rPr>
              <w:t>reading two speeches addressing weaknesses in America’s character that were exposed by continued involvement and support of the war in Vietnam.</w:t>
            </w:r>
          </w:p>
          <w:p w14:paraId="03CF6383" w14:textId="7123A421" w:rsidR="00CF24D9" w:rsidRDefault="00CF24D9" w:rsidP="00C30067">
            <w:pPr>
              <w:rPr>
                <w:b/>
                <w:noProof/>
                <w:sz w:val="16"/>
                <w:szCs w:val="16"/>
              </w:rPr>
            </w:pPr>
            <w:r w:rsidRPr="008D66EB">
              <w:rPr>
                <w:b/>
                <w:noProof/>
                <w:sz w:val="16"/>
                <w:szCs w:val="16"/>
              </w:rPr>
              <w:t>Graphic Organizer: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hyperlink r:id="rId15" w:anchor="investigate77" w:history="1">
              <w:r w:rsidR="003D3FA6" w:rsidRPr="00E63530">
                <w:rPr>
                  <w:rStyle w:val="Hyperlink"/>
                  <w:b/>
                  <w:noProof/>
                  <w:sz w:val="16"/>
                  <w:szCs w:val="16"/>
                </w:rPr>
                <w:t>Investigate#77</w:t>
              </w:r>
            </w:hyperlink>
          </w:p>
          <w:p w14:paraId="5BF97EE4" w14:textId="6E35ACC0" w:rsidR="00E23D10" w:rsidRPr="00FB7BC9" w:rsidRDefault="00BB62E2" w:rsidP="00C30067">
            <w:pPr>
              <w:rPr>
                <w:rFonts w:ascii="Calibri" w:hAnsi="Calibri"/>
                <w:b/>
                <w:sz w:val="18"/>
                <w:szCs w:val="18"/>
              </w:rPr>
            </w:pPr>
            <w:hyperlink r:id="rId16" w:history="1">
              <w:r w:rsidR="00E23D10" w:rsidRPr="00E23D10">
                <w:rPr>
                  <w:rStyle w:val="Hyperlink"/>
                  <w:b/>
                  <w:noProof/>
                  <w:color w:val="000000" w:themeColor="text1"/>
                  <w:sz w:val="16"/>
                  <w:szCs w:val="16"/>
                </w:rPr>
                <w:t>C3 Resources</w:t>
              </w:r>
            </w:hyperlink>
          </w:p>
        </w:tc>
      </w:tr>
      <w:tr w:rsidR="00CF24D9" w14:paraId="4451B976" w14:textId="77777777" w:rsidTr="00755836">
        <w:trPr>
          <w:trHeight w:val="659"/>
        </w:trPr>
        <w:tc>
          <w:tcPr>
            <w:tcW w:w="2687" w:type="dxa"/>
          </w:tcPr>
          <w:p w14:paraId="120C97A8" w14:textId="07FAB43C" w:rsidR="00CF24D9" w:rsidRPr="00C77689" w:rsidRDefault="00CF24D9" w:rsidP="00E9652D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E9652D" w:rsidRPr="00E9652D">
              <w:rPr>
                <w:b w:val="0"/>
                <w:noProof/>
                <w:color w:val="auto"/>
                <w:sz w:val="16"/>
                <w:szCs w:val="16"/>
              </w:rPr>
              <w:t>Create</w:t>
            </w:r>
            <w:r w:rsidR="006B5E09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E9652D" w:rsidRPr="00E9652D">
              <w:rPr>
                <w:b w:val="0"/>
                <w:noProof/>
                <w:color w:val="auto"/>
                <w:sz w:val="16"/>
                <w:szCs w:val="16"/>
              </w:rPr>
              <w:t xml:space="preserve"> a political, social, and economic chart outlining the arguments used by Vietnam War protestors.</w:t>
            </w:r>
          </w:p>
          <w:p w14:paraId="560ED26F" w14:textId="77777777" w:rsidR="00CF24D9" w:rsidRPr="00FB7BC9" w:rsidRDefault="00CF24D9" w:rsidP="00CF24D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34F15A06" w14:textId="53FDD469" w:rsidR="00F70765" w:rsidRPr="00F70765" w:rsidRDefault="00CF24D9" w:rsidP="00CF24D9">
            <w:pPr>
              <w:rPr>
                <w:b/>
                <w:noProof/>
                <w:sz w:val="16"/>
                <w:szCs w:val="16"/>
              </w:rPr>
            </w:pPr>
            <w:r w:rsidRPr="00E9652D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F70765">
              <w:rPr>
                <w:b/>
                <w:noProof/>
                <w:sz w:val="16"/>
                <w:szCs w:val="16"/>
              </w:rPr>
              <w:t xml:space="preserve">Uses common organizational patterns to organize information in order to draw conclusions. </w:t>
            </w:r>
          </w:p>
          <w:p w14:paraId="0499398C" w14:textId="75321428" w:rsidR="00CF24D9" w:rsidRPr="00FB7BC9" w:rsidRDefault="00CF24D9" w:rsidP="00F707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8D66EB">
              <w:rPr>
                <w:b/>
                <w:noProof/>
                <w:sz w:val="16"/>
                <w:szCs w:val="16"/>
              </w:rPr>
              <w:t>Graphic Organizers:</w:t>
            </w:r>
            <w:r w:rsidRPr="00C77689">
              <w:rPr>
                <w:noProof/>
                <w:sz w:val="16"/>
                <w:szCs w:val="16"/>
              </w:rPr>
              <w:t xml:space="preserve"> </w:t>
            </w:r>
            <w:hyperlink r:id="rId17" w:anchor="construct12" w:history="1">
              <w:r w:rsidR="00D16342" w:rsidRPr="00D16342">
                <w:rPr>
                  <w:rStyle w:val="Hyperlink"/>
                  <w:b/>
                  <w:noProof/>
                  <w:sz w:val="16"/>
                  <w:szCs w:val="16"/>
                </w:rPr>
                <w:t>Construct#12</w:t>
              </w:r>
            </w:hyperlink>
          </w:p>
        </w:tc>
        <w:tc>
          <w:tcPr>
            <w:tcW w:w="3064" w:type="dxa"/>
          </w:tcPr>
          <w:p w14:paraId="6338EA84" w14:textId="77777777" w:rsidR="00C30067" w:rsidRDefault="00CF24D9" w:rsidP="00CF24D9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C30067">
              <w:rPr>
                <w:noProof/>
                <w:color w:val="auto"/>
                <w:sz w:val="16"/>
                <w:szCs w:val="16"/>
              </w:rPr>
              <w:t>Interprets information and ideas by defining, classifying, and inferring.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05416836" w14:textId="6B60A871" w:rsidR="00CF24D9" w:rsidRPr="00FB7BC9" w:rsidRDefault="00CF24D9" w:rsidP="00BB62E2">
            <w:pPr>
              <w:pStyle w:val="Keypractices"/>
              <w:ind w:left="0"/>
              <w:rPr>
                <w:szCs w:val="18"/>
              </w:rPr>
            </w:pPr>
            <w:r>
              <w:rPr>
                <w:noProof/>
                <w:color w:val="auto"/>
                <w:sz w:val="16"/>
                <w:szCs w:val="16"/>
              </w:rPr>
              <w:t>Graphic Organizer</w:t>
            </w:r>
            <w:r w:rsidR="00BB62E2">
              <w:rPr>
                <w:b w:val="0"/>
                <w:noProof/>
                <w:color w:val="auto"/>
                <w:sz w:val="16"/>
                <w:szCs w:val="16"/>
              </w:rPr>
              <w:t>:</w:t>
            </w:r>
            <w:r w:rsidR="00BB62E2" w:rsidRPr="00BB62E2">
              <w:rPr>
                <w:noProof/>
                <w:color w:val="auto"/>
                <w:sz w:val="16"/>
                <w:szCs w:val="16"/>
              </w:rPr>
              <w:t xml:space="preserve"> </w:t>
            </w:r>
            <w:hyperlink r:id="rId18" w:anchor="construct29" w:history="1">
              <w:r w:rsidR="00BB62E2" w:rsidRPr="00BB62E2">
                <w:rPr>
                  <w:rStyle w:val="Hyperlink"/>
                  <w:noProof/>
                  <w:sz w:val="16"/>
                  <w:szCs w:val="16"/>
                </w:rPr>
                <w:t>Construct#29</w:t>
              </w:r>
            </w:hyperlink>
          </w:p>
        </w:tc>
        <w:tc>
          <w:tcPr>
            <w:tcW w:w="2606" w:type="dxa"/>
          </w:tcPr>
          <w:p w14:paraId="6EC7A6A1" w14:textId="43DA44FA" w:rsidR="00CF24D9" w:rsidRPr="00C77689" w:rsidRDefault="00CF24D9" w:rsidP="00E9652D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7D26E3">
              <w:rPr>
                <w:noProof/>
                <w:color w:val="auto"/>
                <w:sz w:val="16"/>
                <w:szCs w:val="16"/>
              </w:rPr>
              <w:t>Draws conclusions based on explicit and implied information.</w:t>
            </w:r>
            <w:r w:rsidRPr="00C77689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078CEC4B" w14:textId="4760E5E2" w:rsidR="00CF24D9" w:rsidRPr="00FB7BC9" w:rsidRDefault="00CF24D9" w:rsidP="007D26E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436F">
              <w:rPr>
                <w:b/>
                <w:noProof/>
                <w:sz w:val="16"/>
                <w:szCs w:val="16"/>
              </w:rPr>
              <w:t>Graphic Organizer:</w:t>
            </w:r>
            <w:r w:rsidRPr="00D16342">
              <w:rPr>
                <w:b/>
                <w:noProof/>
                <w:sz w:val="16"/>
                <w:szCs w:val="16"/>
              </w:rPr>
              <w:t xml:space="preserve"> </w:t>
            </w:r>
            <w:hyperlink r:id="rId19" w:anchor="construct31" w:history="1">
              <w:r w:rsidR="00D16342" w:rsidRPr="00D16342">
                <w:rPr>
                  <w:rStyle w:val="Hyperlink"/>
                  <w:b/>
                  <w:noProof/>
                  <w:sz w:val="16"/>
                  <w:szCs w:val="16"/>
                </w:rPr>
                <w:t>Construct#31</w:t>
              </w:r>
            </w:hyperlink>
          </w:p>
        </w:tc>
      </w:tr>
      <w:tr w:rsidR="00CF24D9" w14:paraId="7494A47F" w14:textId="77777777" w:rsidTr="00755836">
        <w:trPr>
          <w:trHeight w:val="488"/>
        </w:trPr>
        <w:tc>
          <w:tcPr>
            <w:tcW w:w="2687" w:type="dxa"/>
          </w:tcPr>
          <w:p w14:paraId="0E44B0E6" w14:textId="08571C0C" w:rsidR="00CF24D9" w:rsidRPr="00FB7BC9" w:rsidRDefault="00CF24D9" w:rsidP="00E965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14:paraId="7C43108A" w14:textId="1F5D8D67" w:rsidR="00CF24D9" w:rsidRPr="00FB7BC9" w:rsidRDefault="00CF24D9" w:rsidP="00CF24D9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  <w:r w:rsidR="00E9652D" w:rsidRPr="00E9652D">
              <w:rPr>
                <w:noProof/>
                <w:sz w:val="16"/>
                <w:szCs w:val="16"/>
              </w:rPr>
              <w:t>Create</w:t>
            </w:r>
            <w:r w:rsidR="006B5E09">
              <w:rPr>
                <w:noProof/>
                <w:sz w:val="16"/>
                <w:szCs w:val="16"/>
              </w:rPr>
              <w:t>s</w:t>
            </w:r>
            <w:r w:rsidR="00E9652D" w:rsidRPr="00E9652D">
              <w:rPr>
                <w:noProof/>
                <w:sz w:val="16"/>
                <w:szCs w:val="16"/>
              </w:rPr>
              <w:t xml:space="preserve"> an annotated poster of the methods used to protest the Vietnam War.</w:t>
            </w:r>
          </w:p>
        </w:tc>
        <w:tc>
          <w:tcPr>
            <w:tcW w:w="3064" w:type="dxa"/>
          </w:tcPr>
          <w:p w14:paraId="33DE65AF" w14:textId="66118EAC" w:rsidR="00CF24D9" w:rsidRPr="00FB7BC9" w:rsidRDefault="00CF24D9" w:rsidP="00CF24D9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C7768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9652D" w:rsidRPr="00E9652D">
              <w:rPr>
                <w:noProof/>
                <w:sz w:val="16"/>
                <w:szCs w:val="16"/>
              </w:rPr>
              <w:t>Make</w:t>
            </w:r>
            <w:r w:rsidR="006B5E09">
              <w:rPr>
                <w:noProof/>
                <w:sz w:val="16"/>
                <w:szCs w:val="16"/>
              </w:rPr>
              <w:t>s</w:t>
            </w:r>
            <w:r w:rsidR="00E9652D" w:rsidRPr="00E9652D">
              <w:rPr>
                <w:noProof/>
                <w:sz w:val="16"/>
                <w:szCs w:val="16"/>
              </w:rPr>
              <w:t xml:space="preserve"> a claim with evid</w:t>
            </w:r>
            <w:bookmarkStart w:id="0" w:name="_GoBack"/>
            <w:bookmarkEnd w:id="0"/>
            <w:r w:rsidR="00E9652D" w:rsidRPr="00E9652D">
              <w:rPr>
                <w:noProof/>
                <w:sz w:val="16"/>
                <w:szCs w:val="16"/>
              </w:rPr>
              <w:t>ence about why some Americans considered the Vietnam War protestors unpatriotic.</w:t>
            </w:r>
          </w:p>
        </w:tc>
        <w:tc>
          <w:tcPr>
            <w:tcW w:w="2606" w:type="dxa"/>
          </w:tcPr>
          <w:p w14:paraId="0A7CE61D" w14:textId="0A082370" w:rsidR="00CF24D9" w:rsidRPr="00FB7BC9" w:rsidRDefault="00CF24D9" w:rsidP="00CF24D9">
            <w:pPr>
              <w:rPr>
                <w:rFonts w:ascii="Calibri" w:hAnsi="Calibri"/>
                <w:b/>
                <w:sz w:val="18"/>
                <w:szCs w:val="18"/>
              </w:rPr>
            </w:pPr>
            <w:r w:rsidRPr="00E9652D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E9652D" w:rsidRPr="00E9652D">
              <w:rPr>
                <w:rFonts w:ascii="Calibri" w:eastAsia="MS Mincho" w:hAnsi="Calibri" w:cs="Times New Roman"/>
                <w:noProof/>
                <w:sz w:val="16"/>
                <w:szCs w:val="16"/>
              </w:rPr>
              <w:t>Make</w:t>
            </w:r>
            <w:r w:rsidR="006B5E09">
              <w:rPr>
                <w:rFonts w:ascii="Calibri" w:eastAsia="MS Mincho" w:hAnsi="Calibri" w:cs="Times New Roman"/>
                <w:noProof/>
                <w:sz w:val="16"/>
                <w:szCs w:val="16"/>
              </w:rPr>
              <w:t>s</w:t>
            </w:r>
            <w:r w:rsidR="00E9652D" w:rsidRPr="00E9652D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 a counterclaim about why some Americans considered the Vietnam War protestors patriotic. </w:t>
            </w:r>
          </w:p>
        </w:tc>
      </w:tr>
      <w:tr w:rsidR="00CF24D9" w:rsidRPr="004B45A1" w14:paraId="7B97F516" w14:textId="77777777" w:rsidTr="00755836">
        <w:trPr>
          <w:trHeight w:val="659"/>
        </w:trPr>
        <w:tc>
          <w:tcPr>
            <w:tcW w:w="2687" w:type="dxa"/>
          </w:tcPr>
          <w:p w14:paraId="0577A4A9" w14:textId="10DB9D6A" w:rsidR="00CF24D9" w:rsidRPr="00FB7BC9" w:rsidRDefault="00CF24D9" w:rsidP="00E965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14:paraId="59F49912" w14:textId="00D3967E" w:rsidR="00CF24D9" w:rsidRPr="00FB7BC9" w:rsidRDefault="00CF24D9" w:rsidP="00E965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E9652D" w:rsidRPr="00FB7BC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4" w:type="dxa"/>
          </w:tcPr>
          <w:p w14:paraId="17A131CA" w14:textId="43129F49" w:rsidR="00CF24D9" w:rsidRPr="00FB7BC9" w:rsidRDefault="00CF24D9" w:rsidP="00E965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</w:tcPr>
          <w:p w14:paraId="45990DE7" w14:textId="77777777" w:rsidR="00CF24D9" w:rsidRPr="00C77689" w:rsidRDefault="00CF24D9" w:rsidP="00E9652D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Pr="007D26E3">
              <w:rPr>
                <w:noProof/>
                <w:color w:val="000000" w:themeColor="text1"/>
                <w:sz w:val="16"/>
                <w:szCs w:val="16"/>
              </w:rPr>
              <w:t>I</w:t>
            </w:r>
            <w:r w:rsidRPr="007D26E3">
              <w:rPr>
                <w:noProof/>
                <w:color w:val="auto"/>
                <w:sz w:val="16"/>
                <w:szCs w:val="16"/>
              </w:rPr>
              <w:t>dentifies own strengths and sets goals for improvement.</w:t>
            </w:r>
            <w:r w:rsidRPr="00C77689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1DFFDB97" w14:textId="1CEFD9FB" w:rsidR="00CF24D9" w:rsidRPr="00FB7BC9" w:rsidRDefault="00CF24D9" w:rsidP="007D26E3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C77689">
              <w:rPr>
                <w:noProof/>
                <w:color w:val="auto"/>
                <w:sz w:val="16"/>
                <w:szCs w:val="16"/>
              </w:rPr>
              <w:t>Graphic Organizer:</w:t>
            </w:r>
            <w:r w:rsidR="00D16342">
              <w:rPr>
                <w:noProof/>
                <w:color w:val="auto"/>
                <w:sz w:val="16"/>
                <w:szCs w:val="16"/>
              </w:rPr>
              <w:t xml:space="preserve"> </w:t>
            </w:r>
            <w:hyperlink r:id="rId20" w:anchor="reflect19" w:history="1">
              <w:r w:rsidR="00D16342" w:rsidRPr="00D16342">
                <w:rPr>
                  <w:rStyle w:val="Hyperlink"/>
                  <w:noProof/>
                  <w:sz w:val="16"/>
                  <w:szCs w:val="16"/>
                </w:rPr>
                <w:t>Reflect#19</w:t>
              </w:r>
            </w:hyperlink>
          </w:p>
        </w:tc>
      </w:tr>
      <w:tr w:rsidR="00C02522" w:rsidRPr="004B45A1" w14:paraId="74BAFADE" w14:textId="77777777" w:rsidTr="00C02522">
        <w:trPr>
          <w:trHeight w:val="659"/>
        </w:trPr>
        <w:tc>
          <w:tcPr>
            <w:tcW w:w="11057" w:type="dxa"/>
            <w:gridSpan w:val="4"/>
          </w:tcPr>
          <w:p w14:paraId="7335DF0D" w14:textId="7E7F0DD0" w:rsidR="00C02522" w:rsidRPr="00C77689" w:rsidRDefault="00C02522" w:rsidP="00C02522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C02522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C02522">
              <w:rPr>
                <w:noProof/>
                <w:color w:val="000000" w:themeColor="text1"/>
                <w:sz w:val="16"/>
                <w:szCs w:val="16"/>
              </w:rPr>
              <w:t> Is protest patriotic? Construct an argument (e.g., detailed outline, poster, essay) that addresses the compelling question using specific claims and relevant evidence from historical sources while acknowledging competing views.</w:t>
            </w:r>
            <w:r w:rsidR="004C27E2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C02522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C02522">
              <w:rPr>
                <w:noProof/>
                <w:color w:val="000000" w:themeColor="text1"/>
                <w:sz w:val="16"/>
                <w:szCs w:val="16"/>
              </w:rPr>
              <w:t> Adapt these arguments by rewriting the lyrics to a popular song to address the compelling question while also referring to specific details and evidence from the featured sources.</w:t>
            </w:r>
          </w:p>
        </w:tc>
      </w:tr>
    </w:tbl>
    <w:p w14:paraId="76AA17B9" w14:textId="77777777" w:rsidR="00250559" w:rsidRDefault="00250559"/>
    <w:sectPr w:rsidR="00250559" w:rsidSect="008743B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00"/>
    <w:rsid w:val="00250559"/>
    <w:rsid w:val="002D269B"/>
    <w:rsid w:val="003D3FA6"/>
    <w:rsid w:val="004C27E2"/>
    <w:rsid w:val="005D712F"/>
    <w:rsid w:val="00624B7B"/>
    <w:rsid w:val="006B5E09"/>
    <w:rsid w:val="00755836"/>
    <w:rsid w:val="007D26E3"/>
    <w:rsid w:val="008330D5"/>
    <w:rsid w:val="008743BE"/>
    <w:rsid w:val="008D66EB"/>
    <w:rsid w:val="0097436F"/>
    <w:rsid w:val="00AD5431"/>
    <w:rsid w:val="00AF5447"/>
    <w:rsid w:val="00BB62E2"/>
    <w:rsid w:val="00C02522"/>
    <w:rsid w:val="00C25800"/>
    <w:rsid w:val="00C30067"/>
    <w:rsid w:val="00CF24D9"/>
    <w:rsid w:val="00D16342"/>
    <w:rsid w:val="00E23D10"/>
    <w:rsid w:val="00E31B11"/>
    <w:rsid w:val="00E92780"/>
    <w:rsid w:val="00E9652D"/>
    <w:rsid w:val="00F7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E7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C25800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C25800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C25800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CF2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quiryk12.ischool.syr.edu/esifc-assessments/connect/" TargetMode="External"/><Relationship Id="rId20" Type="http://schemas.openxmlformats.org/officeDocument/2006/relationships/hyperlink" Target="http://inquiryk12.ischool.syr.edu/esifc-assessments/reflect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inquiryk12.ischool.syr.edu/esifc-assessments/wonder/" TargetMode="External"/><Relationship Id="rId11" Type="http://schemas.openxmlformats.org/officeDocument/2006/relationships/hyperlink" Target="http://inquiryk12.ischool.syr.edu/esifc-assessments/wonder/" TargetMode="External"/><Relationship Id="rId12" Type="http://schemas.openxmlformats.org/officeDocument/2006/relationships/hyperlink" Target="http://inquiryk12.ischool.syr.edu/esifc-assessments/wonder/" TargetMode="External"/><Relationship Id="rId13" Type="http://schemas.openxmlformats.org/officeDocument/2006/relationships/hyperlink" Target="http://inquiryk12.ischool.syr.edu/esifc-assessments/investigate/" TargetMode="External"/><Relationship Id="rId14" Type="http://schemas.openxmlformats.org/officeDocument/2006/relationships/hyperlink" Target="http://inquiryk12.ischool.syr.edu/esifc-assessments/investigate/" TargetMode="External"/><Relationship Id="rId15" Type="http://schemas.openxmlformats.org/officeDocument/2006/relationships/hyperlink" Target="http://inquiryk12.ischool.syr.edu/esifc-assessments/investigate/" TargetMode="External"/><Relationship Id="rId16" Type="http://schemas.openxmlformats.org/officeDocument/2006/relationships/hyperlink" Target="http://www.c3teachers.org/wp-content/uploads/2015/09/NewYork_8_Patriotism.pdf" TargetMode="External"/><Relationship Id="rId17" Type="http://schemas.openxmlformats.org/officeDocument/2006/relationships/hyperlink" Target="http://inquiryk12.ischool.syr.edu/esifc-assessments/construct/" TargetMode="External"/><Relationship Id="rId18" Type="http://schemas.openxmlformats.org/officeDocument/2006/relationships/hyperlink" Target="http://inquiryk12.ischool.syr.edu/esifc-assessments/construct/" TargetMode="External"/><Relationship Id="rId19" Type="http://schemas.openxmlformats.org/officeDocument/2006/relationships/hyperlink" Target="http://inquiryk12.ischool.syr.edu/esifc-assessments/construc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patriotism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983</Words>
  <Characters>5608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6</cp:revision>
  <dcterms:created xsi:type="dcterms:W3CDTF">2016-09-22T01:12:00Z</dcterms:created>
  <dcterms:modified xsi:type="dcterms:W3CDTF">2016-09-23T15:04:00Z</dcterms:modified>
</cp:coreProperties>
</file>